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933F5" w14:textId="602EC17F" w:rsidR="006E2717" w:rsidRPr="003C1B96" w:rsidRDefault="00376B89" w:rsidP="003A5A27">
      <w:pPr>
        <w:adjustRightInd w:val="0"/>
        <w:snapToGrid w:val="0"/>
        <w:jc w:val="center"/>
        <w:rPr>
          <w:rFonts w:ascii="游ゴシック" w:eastAsia="游ゴシック" w:hAnsi="游ゴシック"/>
          <w:b/>
          <w:sz w:val="24"/>
          <w:szCs w:val="24"/>
        </w:rPr>
      </w:pPr>
      <w:r w:rsidRPr="003C1B96">
        <w:rPr>
          <w:rFonts w:ascii="游ゴシック" w:eastAsia="游ゴシック" w:hAnsi="游ゴシック" w:hint="eastAsia"/>
          <w:b/>
          <w:noProof/>
          <w:sz w:val="24"/>
          <w:szCs w:val="24"/>
        </w:rPr>
        <mc:AlternateContent>
          <mc:Choice Requires="wps">
            <w:drawing>
              <wp:anchor distT="0" distB="0" distL="114300" distR="114300" simplePos="0" relativeHeight="251658240" behindDoc="0" locked="0" layoutInCell="1" allowOverlap="1" wp14:anchorId="3898F183" wp14:editId="5E75FBC4">
                <wp:simplePos x="0" y="0"/>
                <wp:positionH relativeFrom="margin">
                  <wp:align>right</wp:align>
                </wp:positionH>
                <wp:positionV relativeFrom="paragraph">
                  <wp:posOffset>-450215</wp:posOffset>
                </wp:positionV>
                <wp:extent cx="1038225" cy="2762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76225"/>
                        </a:xfrm>
                        <a:prstGeom prst="rect">
                          <a:avLst/>
                        </a:prstGeom>
                        <a:solidFill>
                          <a:srgbClr val="FFFFFF"/>
                        </a:solidFill>
                        <a:ln w="9525">
                          <a:solidFill>
                            <a:srgbClr val="000000"/>
                          </a:solidFill>
                          <a:miter lim="800000"/>
                          <a:headEnd/>
                          <a:tailEnd/>
                        </a:ln>
                      </wps:spPr>
                      <wps:txbx>
                        <w:txbxContent>
                          <w:p w14:paraId="763BF472" w14:textId="12CE86AC" w:rsidR="00376B89" w:rsidRPr="00734067" w:rsidRDefault="008C7524" w:rsidP="00376B89">
                            <w:pPr>
                              <w:jc w:val="center"/>
                              <w:rPr>
                                <w:rFonts w:ascii="游ゴシック" w:eastAsia="游ゴシック" w:hAnsi="游ゴシック"/>
                                <w:b/>
                                <w:sz w:val="20"/>
                              </w:rPr>
                            </w:pPr>
                            <w:r>
                              <w:rPr>
                                <w:rFonts w:ascii="游ゴシック" w:eastAsia="游ゴシック" w:hAnsi="游ゴシック" w:hint="eastAsia"/>
                                <w:b/>
                                <w:sz w:val="20"/>
                              </w:rPr>
                              <w:t>資料</w:t>
                            </w:r>
                            <w:r w:rsidR="0059702E">
                              <w:rPr>
                                <w:rFonts w:ascii="游ゴシック" w:eastAsia="游ゴシック" w:hAnsi="游ゴシック" w:hint="eastAsia"/>
                                <w:b/>
                                <w:sz w:val="20"/>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8F183" id="正方形/長方形 1" o:spid="_x0000_s1026" style="position:absolute;left:0;text-align:left;margin-left:30.55pt;margin-top:-35.45pt;width:81.75pt;height:21.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">
                <v:textbox inset="5.85pt,.7pt,5.85pt,.7pt">
                  <w:txbxContent>
                    <w:p w14:paraId="763BF472" w14:textId="12CE86AC" w:rsidR="00376B89" w:rsidRPr="00734067" w:rsidRDefault="008C7524" w:rsidP="00376B89">
                      <w:pPr>
                        <w:jc w:val="center"/>
                        <w:rPr>
                          <w:rFonts w:ascii="游ゴシック" w:eastAsia="游ゴシック" w:hAnsi="游ゴシック"/>
                          <w:b/>
                          <w:sz w:val="20"/>
                        </w:rPr>
                      </w:pPr>
                      <w:r>
                        <w:rPr>
                          <w:rFonts w:ascii="游ゴシック" w:eastAsia="游ゴシック" w:hAnsi="游ゴシック" w:hint="eastAsia"/>
                          <w:b/>
                          <w:sz w:val="20"/>
                        </w:rPr>
                        <w:t>資料</w:t>
                      </w:r>
                      <w:r w:rsidR="0059702E">
                        <w:rPr>
                          <w:rFonts w:ascii="游ゴシック" w:eastAsia="游ゴシック" w:hAnsi="游ゴシック" w:hint="eastAsia"/>
                          <w:b/>
                          <w:sz w:val="20"/>
                        </w:rPr>
                        <w:t>１</w:t>
                      </w:r>
                      <w:bookmarkStart w:id="1" w:name="_GoBack"/>
                      <w:bookmarkEnd w:id="1"/>
                    </w:p>
                  </w:txbxContent>
                </v:textbox>
                <w10:wrap anchorx="margin"/>
              </v:rect>
            </w:pict>
          </mc:Fallback>
        </mc:AlternateContent>
      </w:r>
      <w:r w:rsidR="009D30F6" w:rsidRPr="003C1B96">
        <w:rPr>
          <w:rFonts w:ascii="游ゴシック" w:eastAsia="游ゴシック" w:hAnsi="游ゴシック" w:hint="eastAsia"/>
          <w:b/>
          <w:sz w:val="24"/>
          <w:szCs w:val="24"/>
        </w:rPr>
        <w:t>令和</w:t>
      </w:r>
      <w:r w:rsidR="00112372" w:rsidRPr="003C1B96">
        <w:rPr>
          <w:rFonts w:ascii="游ゴシック" w:eastAsia="游ゴシック" w:hAnsi="游ゴシック" w:hint="eastAsia"/>
          <w:b/>
          <w:sz w:val="24"/>
          <w:szCs w:val="24"/>
        </w:rPr>
        <w:t>４</w:t>
      </w:r>
      <w:r w:rsidR="009D30F6" w:rsidRPr="003C1B96">
        <w:rPr>
          <w:rFonts w:ascii="游ゴシック" w:eastAsia="游ゴシック" w:hAnsi="游ゴシック" w:hint="eastAsia"/>
          <w:b/>
          <w:sz w:val="24"/>
          <w:szCs w:val="24"/>
        </w:rPr>
        <w:t xml:space="preserve">年度　</w:t>
      </w:r>
      <w:r w:rsidR="006E2717" w:rsidRPr="003C1B96">
        <w:rPr>
          <w:rFonts w:ascii="游ゴシック" w:eastAsia="游ゴシック" w:hAnsi="游ゴシック" w:hint="eastAsia"/>
          <w:b/>
          <w:sz w:val="24"/>
          <w:szCs w:val="24"/>
        </w:rPr>
        <w:t>百舌鳥・古市古墳群世界遺産</w:t>
      </w:r>
      <w:r w:rsidR="009D30F6" w:rsidRPr="003C1B96">
        <w:rPr>
          <w:rFonts w:ascii="游ゴシック" w:eastAsia="游ゴシック" w:hAnsi="游ゴシック" w:hint="eastAsia"/>
          <w:b/>
          <w:sz w:val="24"/>
          <w:szCs w:val="24"/>
        </w:rPr>
        <w:t>保存活用会議</w:t>
      </w:r>
    </w:p>
    <w:p w14:paraId="766B06D5" w14:textId="4BDB3699" w:rsidR="00A00E52" w:rsidRPr="003C1B96" w:rsidRDefault="00B70DA2" w:rsidP="003A5A27">
      <w:pPr>
        <w:adjustRightInd w:val="0"/>
        <w:snapToGrid w:val="0"/>
        <w:jc w:val="center"/>
        <w:rPr>
          <w:rFonts w:ascii="游ゴシック" w:eastAsia="游ゴシック" w:hAnsi="游ゴシック"/>
          <w:b/>
          <w:sz w:val="24"/>
          <w:szCs w:val="24"/>
        </w:rPr>
      </w:pPr>
      <w:r w:rsidRPr="003C1B96">
        <w:rPr>
          <w:rFonts w:ascii="游ゴシック" w:eastAsia="游ゴシック" w:hAnsi="游ゴシック" w:hint="eastAsia"/>
          <w:b/>
          <w:sz w:val="24"/>
          <w:szCs w:val="24"/>
        </w:rPr>
        <w:t>事業報告</w:t>
      </w:r>
      <w:bookmarkStart w:id="0" w:name="_GoBack"/>
      <w:bookmarkEnd w:id="0"/>
    </w:p>
    <w:p w14:paraId="02F20880" w14:textId="77777777" w:rsidR="00563935" w:rsidRPr="003C1B96" w:rsidRDefault="00563935" w:rsidP="00563935">
      <w:pPr>
        <w:rPr>
          <w:rFonts w:ascii="游ゴシック" w:eastAsia="游ゴシック" w:hAnsi="游ゴシック"/>
          <w:sz w:val="21"/>
          <w:szCs w:val="21"/>
        </w:rPr>
      </w:pPr>
      <w:r w:rsidRPr="003C1B96">
        <w:rPr>
          <w:rFonts w:ascii="游ゴシック" w:eastAsia="游ゴシック" w:hAnsi="游ゴシック" w:hint="eastAsia"/>
          <w:sz w:val="21"/>
          <w:szCs w:val="21"/>
        </w:rPr>
        <w:t xml:space="preserve">　</w:t>
      </w:r>
    </w:p>
    <w:p w14:paraId="1A3CD85D" w14:textId="6C6E5EFC" w:rsidR="00A63B6B" w:rsidRPr="003C1B96" w:rsidRDefault="009E2956" w:rsidP="00563935">
      <w:pPr>
        <w:ind w:firstLineChars="100" w:firstLine="210"/>
        <w:rPr>
          <w:rFonts w:ascii="游ゴシック" w:eastAsia="游ゴシック" w:hAnsi="游ゴシック"/>
          <w:sz w:val="21"/>
          <w:szCs w:val="21"/>
        </w:rPr>
      </w:pPr>
      <w:r w:rsidRPr="003C1B96">
        <w:rPr>
          <w:rFonts w:ascii="游ゴシック" w:eastAsia="游ゴシック" w:hAnsi="游ゴシック" w:hint="eastAsia"/>
          <w:sz w:val="21"/>
          <w:szCs w:val="21"/>
        </w:rPr>
        <w:t>令和</w:t>
      </w:r>
      <w:r w:rsidR="00112372" w:rsidRPr="003C1B96">
        <w:rPr>
          <w:rFonts w:ascii="游ゴシック" w:eastAsia="游ゴシック" w:hAnsi="游ゴシック" w:hint="eastAsia"/>
          <w:sz w:val="21"/>
          <w:szCs w:val="21"/>
        </w:rPr>
        <w:t>４</w:t>
      </w:r>
      <w:r w:rsidRPr="003C1B96">
        <w:rPr>
          <w:rFonts w:ascii="游ゴシック" w:eastAsia="游ゴシック" w:hAnsi="游ゴシック" w:hint="eastAsia"/>
          <w:sz w:val="21"/>
          <w:szCs w:val="21"/>
        </w:rPr>
        <w:t>年度</w:t>
      </w:r>
      <w:r w:rsidR="00733EEB" w:rsidRPr="003C1B96">
        <w:rPr>
          <w:rFonts w:ascii="游ゴシック" w:eastAsia="游ゴシック" w:hAnsi="游ゴシック" w:hint="eastAsia"/>
          <w:sz w:val="21"/>
          <w:szCs w:val="21"/>
        </w:rPr>
        <w:t>において</w:t>
      </w:r>
      <w:r w:rsidRPr="003C1B96">
        <w:rPr>
          <w:rFonts w:ascii="游ゴシック" w:eastAsia="游ゴシック" w:hAnsi="游ゴシック" w:hint="eastAsia"/>
          <w:sz w:val="21"/>
          <w:szCs w:val="21"/>
        </w:rPr>
        <w:t>は、次の通り事業を実施した。</w:t>
      </w:r>
    </w:p>
    <w:p w14:paraId="2B4534AA" w14:textId="77777777" w:rsidR="00175840" w:rsidRPr="003C1B96" w:rsidRDefault="001366DC" w:rsidP="009A390E">
      <w:pPr>
        <w:rPr>
          <w:rFonts w:ascii="游ゴシック" w:eastAsia="游ゴシック" w:hAnsi="游ゴシック"/>
          <w:b/>
          <w:sz w:val="22"/>
          <w:szCs w:val="22"/>
          <w:u w:val="single"/>
        </w:rPr>
      </w:pPr>
      <w:r w:rsidRPr="003C1B96">
        <w:rPr>
          <w:rFonts w:ascii="游ゴシック" w:eastAsia="游ゴシック" w:hAnsi="游ゴシック" w:hint="eastAsia"/>
          <w:b/>
          <w:sz w:val="22"/>
          <w:szCs w:val="22"/>
          <w:u w:val="single"/>
        </w:rPr>
        <w:t xml:space="preserve">Ⅰ　</w:t>
      </w:r>
      <w:r w:rsidR="009D30F6" w:rsidRPr="003C1B96">
        <w:rPr>
          <w:rFonts w:ascii="游ゴシック" w:eastAsia="游ゴシック" w:hAnsi="游ゴシック" w:hint="eastAsia"/>
          <w:b/>
          <w:sz w:val="22"/>
          <w:szCs w:val="22"/>
          <w:u w:val="single"/>
        </w:rPr>
        <w:t>保存活用</w:t>
      </w:r>
      <w:r w:rsidR="00E54F5C" w:rsidRPr="003C1B96">
        <w:rPr>
          <w:rFonts w:ascii="游ゴシック" w:eastAsia="游ゴシック" w:hAnsi="游ゴシック" w:hint="eastAsia"/>
          <w:b/>
          <w:sz w:val="22"/>
          <w:szCs w:val="22"/>
          <w:u w:val="single"/>
        </w:rPr>
        <w:t>会議運営にかかる</w:t>
      </w:r>
      <w:r w:rsidR="00C17CC1" w:rsidRPr="003C1B96">
        <w:rPr>
          <w:rFonts w:ascii="游ゴシック" w:eastAsia="游ゴシック" w:hAnsi="游ゴシック" w:hint="eastAsia"/>
          <w:b/>
          <w:sz w:val="22"/>
          <w:szCs w:val="22"/>
          <w:u w:val="single"/>
        </w:rPr>
        <w:t>総合調整</w:t>
      </w:r>
      <w:r w:rsidRPr="003C1B96">
        <w:rPr>
          <w:rFonts w:ascii="游ゴシック" w:eastAsia="游ゴシック" w:hAnsi="游ゴシック" w:hint="eastAsia"/>
          <w:b/>
          <w:sz w:val="22"/>
          <w:szCs w:val="22"/>
          <w:u w:val="single"/>
        </w:rPr>
        <w:t>事業</w:t>
      </w:r>
    </w:p>
    <w:p w14:paraId="1902362D" w14:textId="0114EB9E" w:rsidR="00217D7D" w:rsidRPr="003C1B96" w:rsidRDefault="00217D7D" w:rsidP="00217D7D">
      <w:pPr>
        <w:rPr>
          <w:rFonts w:ascii="游ゴシック" w:eastAsia="游ゴシック" w:hAnsi="游ゴシック"/>
          <w:b/>
          <w:sz w:val="21"/>
          <w:szCs w:val="21"/>
        </w:rPr>
      </w:pPr>
      <w:r w:rsidRPr="003C1B96">
        <w:rPr>
          <w:rFonts w:ascii="游ゴシック" w:eastAsia="游ゴシック" w:hAnsi="游ゴシック" w:hint="eastAsia"/>
          <w:b/>
          <w:sz w:val="21"/>
          <w:szCs w:val="21"/>
        </w:rPr>
        <w:t>１　保存活用会議</w:t>
      </w:r>
      <w:r w:rsidR="00733EEB" w:rsidRPr="003C1B96">
        <w:rPr>
          <w:rFonts w:ascii="游ゴシック" w:eastAsia="游ゴシック" w:hAnsi="游ゴシック" w:hint="eastAsia"/>
          <w:b/>
          <w:sz w:val="21"/>
          <w:szCs w:val="21"/>
        </w:rPr>
        <w:t>の運営</w:t>
      </w:r>
    </w:p>
    <w:p w14:paraId="04E51CB7" w14:textId="616EF5C3" w:rsidR="008E3B55" w:rsidRPr="003C1B96" w:rsidRDefault="00563935" w:rsidP="00217D7D">
      <w:pPr>
        <w:ind w:firstLineChars="100" w:firstLine="210"/>
        <w:rPr>
          <w:rFonts w:ascii="游ゴシック" w:eastAsia="游ゴシック" w:hAnsi="游ゴシック"/>
          <w:sz w:val="21"/>
          <w:szCs w:val="21"/>
        </w:rPr>
      </w:pPr>
      <w:r w:rsidRPr="003C1B96">
        <w:rPr>
          <w:rFonts w:ascii="游ゴシック" w:eastAsia="游ゴシック" w:hAnsi="游ゴシック" w:hint="eastAsia"/>
          <w:sz w:val="21"/>
          <w:szCs w:val="21"/>
        </w:rPr>
        <w:t>〇　令和</w:t>
      </w:r>
      <w:r w:rsidR="00112372" w:rsidRPr="003C1B96">
        <w:rPr>
          <w:rFonts w:ascii="游ゴシック" w:eastAsia="游ゴシック" w:hAnsi="游ゴシック" w:hint="eastAsia"/>
          <w:sz w:val="21"/>
          <w:szCs w:val="21"/>
        </w:rPr>
        <w:t>４</w:t>
      </w:r>
      <w:r w:rsidRPr="003C1B96">
        <w:rPr>
          <w:rFonts w:ascii="游ゴシック" w:eastAsia="游ゴシック" w:hAnsi="游ゴシック" w:hint="eastAsia"/>
          <w:sz w:val="21"/>
          <w:szCs w:val="21"/>
        </w:rPr>
        <w:t>年</w:t>
      </w:r>
      <w:r w:rsidR="00901EFD" w:rsidRPr="003C1B96">
        <w:rPr>
          <w:rFonts w:ascii="游ゴシック" w:eastAsia="游ゴシック" w:hAnsi="游ゴシック" w:hint="eastAsia"/>
          <w:sz w:val="21"/>
          <w:szCs w:val="21"/>
        </w:rPr>
        <w:t>５</w:t>
      </w:r>
      <w:r w:rsidRPr="003C1B96">
        <w:rPr>
          <w:rFonts w:ascii="游ゴシック" w:eastAsia="游ゴシック" w:hAnsi="游ゴシック" w:hint="eastAsia"/>
          <w:sz w:val="21"/>
          <w:szCs w:val="21"/>
        </w:rPr>
        <w:t>月</w:t>
      </w:r>
      <w:r w:rsidR="00901EFD" w:rsidRPr="003C1B96">
        <w:rPr>
          <w:rFonts w:ascii="游ゴシック" w:eastAsia="游ゴシック" w:hAnsi="游ゴシック" w:hint="eastAsia"/>
          <w:sz w:val="21"/>
          <w:szCs w:val="21"/>
        </w:rPr>
        <w:t>13</w:t>
      </w:r>
      <w:r w:rsidR="008E3B55" w:rsidRPr="003C1B96">
        <w:rPr>
          <w:rFonts w:ascii="游ゴシック" w:eastAsia="游ゴシック" w:hAnsi="游ゴシック" w:hint="eastAsia"/>
          <w:sz w:val="21"/>
          <w:szCs w:val="21"/>
        </w:rPr>
        <w:t>日</w:t>
      </w:r>
    </w:p>
    <w:p w14:paraId="648B4D14" w14:textId="1C761CAD" w:rsidR="00563935" w:rsidRPr="003C1B96" w:rsidRDefault="00563935" w:rsidP="008E3B55">
      <w:pPr>
        <w:ind w:firstLineChars="300" w:firstLine="630"/>
        <w:rPr>
          <w:rFonts w:ascii="游ゴシック" w:eastAsia="游ゴシック" w:hAnsi="游ゴシック"/>
          <w:sz w:val="21"/>
          <w:szCs w:val="21"/>
        </w:rPr>
      </w:pPr>
      <w:r w:rsidRPr="003C1B96">
        <w:rPr>
          <w:rFonts w:ascii="游ゴシック" w:eastAsia="游ゴシック" w:hAnsi="游ゴシック" w:hint="eastAsia"/>
          <w:sz w:val="21"/>
          <w:szCs w:val="21"/>
        </w:rPr>
        <w:t>第</w:t>
      </w:r>
      <w:r w:rsidR="00112372" w:rsidRPr="003C1B96">
        <w:rPr>
          <w:rFonts w:ascii="游ゴシック" w:eastAsia="游ゴシック" w:hAnsi="游ゴシック" w:hint="eastAsia"/>
          <w:sz w:val="21"/>
          <w:szCs w:val="21"/>
        </w:rPr>
        <w:t>６</w:t>
      </w:r>
      <w:r w:rsidR="008E3B55" w:rsidRPr="003C1B96">
        <w:rPr>
          <w:rFonts w:ascii="游ゴシック" w:eastAsia="游ゴシック" w:hAnsi="游ゴシック" w:hint="eastAsia"/>
          <w:sz w:val="21"/>
          <w:szCs w:val="21"/>
        </w:rPr>
        <w:t>回</w:t>
      </w:r>
      <w:r w:rsidRPr="003C1B96">
        <w:rPr>
          <w:rFonts w:ascii="游ゴシック" w:eastAsia="游ゴシック" w:hAnsi="游ゴシック" w:hint="eastAsia"/>
          <w:sz w:val="21"/>
          <w:szCs w:val="21"/>
        </w:rPr>
        <w:t>百舌鳥・古市古墳群世界遺産保存活用会議</w:t>
      </w:r>
      <w:r w:rsidR="008E3B55" w:rsidRPr="003C1B96">
        <w:rPr>
          <w:rFonts w:ascii="游ゴシック" w:eastAsia="游ゴシック" w:hAnsi="游ゴシック" w:hint="eastAsia"/>
          <w:sz w:val="21"/>
          <w:szCs w:val="21"/>
        </w:rPr>
        <w:t>（書面開催）</w:t>
      </w:r>
    </w:p>
    <w:p w14:paraId="79427856" w14:textId="43B368F2" w:rsidR="00DD66D1" w:rsidRPr="003C1B96" w:rsidRDefault="00DD66D1" w:rsidP="008E3B55">
      <w:pPr>
        <w:ind w:firstLineChars="300" w:firstLine="630"/>
        <w:rPr>
          <w:rFonts w:ascii="游ゴシック" w:eastAsia="游ゴシック" w:hAnsi="游ゴシック"/>
          <w:sz w:val="21"/>
          <w:szCs w:val="21"/>
        </w:rPr>
      </w:pPr>
      <w:r w:rsidRPr="003C1B96">
        <w:rPr>
          <w:rFonts w:ascii="游ゴシック" w:eastAsia="游ゴシック" w:hAnsi="游ゴシック" w:hint="eastAsia"/>
          <w:sz w:val="21"/>
          <w:szCs w:val="21"/>
        </w:rPr>
        <w:t>・下記について承認</w:t>
      </w:r>
    </w:p>
    <w:p w14:paraId="4F18E5BC" w14:textId="77777777" w:rsidR="00653AF6" w:rsidRPr="003C1B96" w:rsidRDefault="00653AF6" w:rsidP="00653AF6">
      <w:pPr>
        <w:ind w:firstLineChars="200" w:firstLine="420"/>
        <w:rPr>
          <w:rFonts w:ascii="游ゴシック" w:eastAsia="游ゴシック" w:hAnsi="游ゴシック"/>
          <w:sz w:val="21"/>
          <w:szCs w:val="21"/>
        </w:rPr>
      </w:pPr>
      <w:r w:rsidRPr="003C1B96">
        <w:rPr>
          <w:rFonts w:ascii="游ゴシック" w:eastAsia="游ゴシック" w:hAnsi="游ゴシック" w:hint="eastAsia"/>
          <w:sz w:val="21"/>
          <w:szCs w:val="21"/>
        </w:rPr>
        <w:t>（議案）</w:t>
      </w:r>
    </w:p>
    <w:p w14:paraId="13A4C57E" w14:textId="0D6B9563" w:rsidR="00612ADB" w:rsidRPr="003C1B96" w:rsidRDefault="00563935" w:rsidP="00112372">
      <w:pPr>
        <w:ind w:firstLineChars="100" w:firstLine="210"/>
        <w:rPr>
          <w:rFonts w:ascii="游ゴシック" w:eastAsia="游ゴシック" w:hAnsi="游ゴシック"/>
          <w:sz w:val="21"/>
          <w:szCs w:val="21"/>
        </w:rPr>
      </w:pPr>
      <w:r w:rsidRPr="003C1B96">
        <w:rPr>
          <w:rFonts w:ascii="游ゴシック" w:eastAsia="游ゴシック" w:hAnsi="游ゴシック" w:hint="eastAsia"/>
          <w:sz w:val="21"/>
          <w:szCs w:val="21"/>
        </w:rPr>
        <w:t xml:space="preserve">　</w:t>
      </w:r>
      <w:r w:rsidR="008E3B55" w:rsidRPr="003C1B96">
        <w:rPr>
          <w:rFonts w:ascii="游ゴシック" w:eastAsia="游ゴシック" w:hAnsi="游ゴシック" w:hint="eastAsia"/>
          <w:sz w:val="21"/>
          <w:szCs w:val="21"/>
        </w:rPr>
        <w:t xml:space="preserve">　</w:t>
      </w:r>
      <w:r w:rsidR="00653AF6" w:rsidRPr="003C1B96">
        <w:rPr>
          <w:rFonts w:ascii="游ゴシック" w:eastAsia="游ゴシック" w:hAnsi="游ゴシック" w:hint="eastAsia"/>
          <w:sz w:val="21"/>
          <w:szCs w:val="21"/>
        </w:rPr>
        <w:t>（１）令和</w:t>
      </w:r>
      <w:r w:rsidR="00112372" w:rsidRPr="003C1B96">
        <w:rPr>
          <w:rFonts w:ascii="游ゴシック" w:eastAsia="游ゴシック" w:hAnsi="游ゴシック" w:hint="eastAsia"/>
          <w:sz w:val="21"/>
          <w:szCs w:val="21"/>
        </w:rPr>
        <w:t>３</w:t>
      </w:r>
      <w:r w:rsidR="00653AF6" w:rsidRPr="003C1B96">
        <w:rPr>
          <w:rFonts w:ascii="游ゴシック" w:eastAsia="游ゴシック" w:hAnsi="游ゴシック" w:hint="eastAsia"/>
          <w:sz w:val="21"/>
          <w:szCs w:val="21"/>
        </w:rPr>
        <w:t>年度決算について</w:t>
      </w:r>
    </w:p>
    <w:p w14:paraId="3339255A" w14:textId="77777777" w:rsidR="00653AF6" w:rsidRPr="003C1B96" w:rsidRDefault="00653AF6" w:rsidP="00653AF6">
      <w:pPr>
        <w:rPr>
          <w:rFonts w:ascii="游ゴシック" w:eastAsia="游ゴシック" w:hAnsi="游ゴシック"/>
          <w:sz w:val="21"/>
          <w:szCs w:val="21"/>
        </w:rPr>
      </w:pPr>
    </w:p>
    <w:p w14:paraId="325AB87A" w14:textId="2C83A93E" w:rsidR="00653AF6" w:rsidRPr="003C1B96" w:rsidRDefault="00653AF6" w:rsidP="00653AF6">
      <w:pPr>
        <w:ind w:firstLineChars="50" w:firstLine="105"/>
        <w:rPr>
          <w:rFonts w:ascii="游ゴシック" w:eastAsia="游ゴシック" w:hAnsi="游ゴシック"/>
          <w:sz w:val="21"/>
          <w:szCs w:val="21"/>
        </w:rPr>
      </w:pPr>
      <w:r w:rsidRPr="003C1B96">
        <w:rPr>
          <w:rFonts w:ascii="游ゴシック" w:eastAsia="游ゴシック" w:hAnsi="游ゴシック" w:hint="eastAsia"/>
          <w:sz w:val="21"/>
          <w:szCs w:val="21"/>
        </w:rPr>
        <w:t>○</w:t>
      </w:r>
      <w:r w:rsidR="000D4583" w:rsidRPr="003C1B96">
        <w:rPr>
          <w:rFonts w:ascii="游ゴシック" w:eastAsia="游ゴシック" w:hAnsi="游ゴシック" w:hint="eastAsia"/>
          <w:sz w:val="21"/>
          <w:szCs w:val="21"/>
        </w:rPr>
        <w:t xml:space="preserve">　</w:t>
      </w:r>
      <w:r w:rsidRPr="003C1B96">
        <w:rPr>
          <w:rFonts w:ascii="游ゴシック" w:eastAsia="游ゴシック" w:hAnsi="游ゴシック" w:hint="eastAsia"/>
          <w:sz w:val="21"/>
          <w:szCs w:val="21"/>
        </w:rPr>
        <w:t>令和</w:t>
      </w:r>
      <w:r w:rsidR="00112372" w:rsidRPr="003C1B96">
        <w:rPr>
          <w:rFonts w:ascii="游ゴシック" w:eastAsia="游ゴシック" w:hAnsi="游ゴシック" w:hint="eastAsia"/>
          <w:sz w:val="21"/>
          <w:szCs w:val="21"/>
        </w:rPr>
        <w:t>５</w:t>
      </w:r>
      <w:r w:rsidRPr="003C1B96">
        <w:rPr>
          <w:rFonts w:ascii="游ゴシック" w:eastAsia="游ゴシック" w:hAnsi="游ゴシック" w:hint="eastAsia"/>
          <w:sz w:val="21"/>
          <w:szCs w:val="21"/>
        </w:rPr>
        <w:t>年</w:t>
      </w:r>
      <w:r w:rsidR="009E2AB9" w:rsidRPr="003C1B96">
        <w:rPr>
          <w:rFonts w:ascii="游ゴシック" w:eastAsia="游ゴシック" w:hAnsi="游ゴシック" w:hint="eastAsia"/>
          <w:sz w:val="21"/>
          <w:szCs w:val="21"/>
        </w:rPr>
        <w:t>３</w:t>
      </w:r>
      <w:r w:rsidRPr="003C1B96">
        <w:rPr>
          <w:rFonts w:ascii="游ゴシック" w:eastAsia="游ゴシック" w:hAnsi="游ゴシック" w:hint="eastAsia"/>
          <w:sz w:val="21"/>
          <w:szCs w:val="21"/>
        </w:rPr>
        <w:t>月</w:t>
      </w:r>
      <w:r w:rsidR="00CB7029" w:rsidRPr="003C1B96">
        <w:rPr>
          <w:rFonts w:ascii="游ゴシック" w:eastAsia="游ゴシック" w:hAnsi="游ゴシック" w:hint="eastAsia"/>
          <w:sz w:val="21"/>
          <w:szCs w:val="21"/>
        </w:rPr>
        <w:t>27</w:t>
      </w:r>
      <w:r w:rsidRPr="003C1B96">
        <w:rPr>
          <w:rFonts w:ascii="游ゴシック" w:eastAsia="游ゴシック" w:hAnsi="游ゴシック" w:hint="eastAsia"/>
          <w:sz w:val="21"/>
          <w:szCs w:val="21"/>
        </w:rPr>
        <w:t>日</w:t>
      </w:r>
      <w:r w:rsidR="00D6486C" w:rsidRPr="003C1B96">
        <w:rPr>
          <w:rFonts w:ascii="游ゴシック" w:eastAsia="游ゴシック" w:hAnsi="游ゴシック" w:hint="eastAsia"/>
          <w:sz w:val="21"/>
          <w:szCs w:val="21"/>
        </w:rPr>
        <w:t>（予定）</w:t>
      </w:r>
    </w:p>
    <w:p w14:paraId="5D63DE6F" w14:textId="63AC7A98" w:rsidR="00653AF6" w:rsidRPr="003C1B96" w:rsidRDefault="00653AF6" w:rsidP="00653AF6">
      <w:pPr>
        <w:rPr>
          <w:rFonts w:ascii="游ゴシック" w:eastAsia="游ゴシック" w:hAnsi="游ゴシック"/>
          <w:sz w:val="21"/>
          <w:szCs w:val="21"/>
        </w:rPr>
      </w:pPr>
      <w:r w:rsidRPr="003C1B96">
        <w:rPr>
          <w:rFonts w:ascii="游ゴシック" w:eastAsia="游ゴシック" w:hAnsi="游ゴシック" w:hint="eastAsia"/>
          <w:sz w:val="21"/>
          <w:szCs w:val="21"/>
        </w:rPr>
        <w:t xml:space="preserve">    </w:t>
      </w:r>
      <w:r w:rsidR="000D4583" w:rsidRPr="003C1B96">
        <w:rPr>
          <w:rFonts w:ascii="游ゴシック" w:eastAsia="游ゴシック" w:hAnsi="游ゴシック" w:hint="eastAsia"/>
          <w:sz w:val="21"/>
          <w:szCs w:val="21"/>
        </w:rPr>
        <w:t xml:space="preserve">　</w:t>
      </w:r>
      <w:r w:rsidRPr="003C1B96">
        <w:rPr>
          <w:rFonts w:ascii="游ゴシック" w:eastAsia="游ゴシック" w:hAnsi="游ゴシック" w:hint="eastAsia"/>
          <w:sz w:val="21"/>
          <w:szCs w:val="21"/>
        </w:rPr>
        <w:t>第</w:t>
      </w:r>
      <w:r w:rsidR="00112372" w:rsidRPr="003C1B96">
        <w:rPr>
          <w:rFonts w:ascii="游ゴシック" w:eastAsia="游ゴシック" w:hAnsi="游ゴシック" w:hint="eastAsia"/>
          <w:sz w:val="21"/>
          <w:szCs w:val="21"/>
        </w:rPr>
        <w:t>７</w:t>
      </w:r>
      <w:r w:rsidRPr="003C1B96">
        <w:rPr>
          <w:rFonts w:ascii="游ゴシック" w:eastAsia="游ゴシック" w:hAnsi="游ゴシック" w:hint="eastAsia"/>
          <w:sz w:val="21"/>
          <w:szCs w:val="21"/>
        </w:rPr>
        <w:t>回百舌鳥・古市古墳群世界遺産保存活用会議（書面開催）</w:t>
      </w:r>
    </w:p>
    <w:p w14:paraId="64B2C162" w14:textId="3F3845B7" w:rsidR="00DD66D1" w:rsidRPr="003C1B96" w:rsidRDefault="00434B4F" w:rsidP="00434B4F">
      <w:pPr>
        <w:rPr>
          <w:rFonts w:ascii="游ゴシック" w:eastAsia="游ゴシック" w:hAnsi="游ゴシック"/>
          <w:sz w:val="21"/>
          <w:szCs w:val="21"/>
        </w:rPr>
      </w:pPr>
      <w:r w:rsidRPr="003C1B96">
        <w:rPr>
          <w:rFonts w:ascii="游ゴシック" w:eastAsia="游ゴシック" w:hAnsi="游ゴシック" w:hint="eastAsia"/>
          <w:sz w:val="21"/>
          <w:szCs w:val="21"/>
        </w:rPr>
        <w:t xml:space="preserve">　　</w:t>
      </w:r>
      <w:r w:rsidR="000D4583" w:rsidRPr="003C1B96">
        <w:rPr>
          <w:rFonts w:ascii="游ゴシック" w:eastAsia="游ゴシック" w:hAnsi="游ゴシック" w:hint="eastAsia"/>
          <w:sz w:val="21"/>
          <w:szCs w:val="21"/>
        </w:rPr>
        <w:t xml:space="preserve">　</w:t>
      </w:r>
      <w:r w:rsidR="00DD66D1" w:rsidRPr="003C1B96">
        <w:rPr>
          <w:rFonts w:ascii="游ゴシック" w:eastAsia="游ゴシック" w:hAnsi="游ゴシック" w:hint="eastAsia"/>
          <w:sz w:val="21"/>
          <w:szCs w:val="21"/>
        </w:rPr>
        <w:t>・下記について承認</w:t>
      </w:r>
    </w:p>
    <w:p w14:paraId="329E4368" w14:textId="6F24753E" w:rsidR="00434B4F" w:rsidRPr="003C1B96" w:rsidRDefault="00434B4F" w:rsidP="00DD66D1">
      <w:pPr>
        <w:ind w:firstLineChars="200" w:firstLine="420"/>
        <w:rPr>
          <w:rFonts w:ascii="游ゴシック" w:eastAsia="游ゴシック" w:hAnsi="游ゴシック"/>
          <w:sz w:val="21"/>
          <w:szCs w:val="21"/>
        </w:rPr>
      </w:pPr>
      <w:r w:rsidRPr="003C1B96">
        <w:rPr>
          <w:rFonts w:ascii="游ゴシック" w:eastAsia="游ゴシック" w:hAnsi="游ゴシック" w:hint="eastAsia"/>
          <w:sz w:val="21"/>
          <w:szCs w:val="21"/>
        </w:rPr>
        <w:t>（議案）</w:t>
      </w:r>
    </w:p>
    <w:p w14:paraId="055D3D47" w14:textId="1B0B2FC3" w:rsidR="00434B4F" w:rsidRPr="003C1B96" w:rsidRDefault="00434B4F" w:rsidP="00434B4F">
      <w:pPr>
        <w:ind w:firstLineChars="300" w:firstLine="630"/>
        <w:rPr>
          <w:rFonts w:ascii="游ゴシック" w:eastAsia="游ゴシック" w:hAnsi="游ゴシック"/>
          <w:sz w:val="21"/>
          <w:szCs w:val="21"/>
        </w:rPr>
      </w:pPr>
      <w:r w:rsidRPr="003C1B96">
        <w:rPr>
          <w:rFonts w:ascii="游ゴシック" w:eastAsia="游ゴシック" w:hAnsi="游ゴシック" w:hint="eastAsia"/>
          <w:sz w:val="21"/>
          <w:szCs w:val="21"/>
        </w:rPr>
        <w:t>（</w:t>
      </w:r>
      <w:r w:rsidR="0011156B" w:rsidRPr="003C1B96">
        <w:rPr>
          <w:rFonts w:ascii="游ゴシック" w:eastAsia="游ゴシック" w:hAnsi="游ゴシック" w:hint="eastAsia"/>
          <w:sz w:val="21"/>
          <w:szCs w:val="21"/>
        </w:rPr>
        <w:t>１</w:t>
      </w:r>
      <w:r w:rsidRPr="003C1B96">
        <w:rPr>
          <w:rFonts w:ascii="游ゴシック" w:eastAsia="游ゴシック" w:hAnsi="游ゴシック" w:hint="eastAsia"/>
          <w:sz w:val="21"/>
          <w:szCs w:val="21"/>
        </w:rPr>
        <w:t>）令和</w:t>
      </w:r>
      <w:r w:rsidR="00112372" w:rsidRPr="003C1B96">
        <w:rPr>
          <w:rFonts w:ascii="游ゴシック" w:eastAsia="游ゴシック" w:hAnsi="游ゴシック" w:hint="eastAsia"/>
          <w:sz w:val="21"/>
          <w:szCs w:val="21"/>
        </w:rPr>
        <w:t>４</w:t>
      </w:r>
      <w:r w:rsidRPr="003C1B96">
        <w:rPr>
          <w:rFonts w:ascii="游ゴシック" w:eastAsia="游ゴシック" w:hAnsi="游ゴシック" w:hint="eastAsia"/>
          <w:sz w:val="21"/>
          <w:szCs w:val="21"/>
        </w:rPr>
        <w:t>年度事業報告について</w:t>
      </w:r>
    </w:p>
    <w:p w14:paraId="65047CD2" w14:textId="5F167402" w:rsidR="00434B4F" w:rsidRPr="003C1B96" w:rsidRDefault="00434B4F" w:rsidP="00434B4F">
      <w:pPr>
        <w:ind w:firstLineChars="300" w:firstLine="630"/>
        <w:rPr>
          <w:rFonts w:ascii="游ゴシック" w:eastAsia="游ゴシック" w:hAnsi="游ゴシック"/>
          <w:sz w:val="21"/>
          <w:szCs w:val="21"/>
        </w:rPr>
      </w:pPr>
      <w:r w:rsidRPr="003C1B96">
        <w:rPr>
          <w:rFonts w:ascii="游ゴシック" w:eastAsia="游ゴシック" w:hAnsi="游ゴシック" w:hint="eastAsia"/>
          <w:sz w:val="21"/>
          <w:szCs w:val="21"/>
        </w:rPr>
        <w:t>（</w:t>
      </w:r>
      <w:r w:rsidR="0011156B" w:rsidRPr="003C1B96">
        <w:rPr>
          <w:rFonts w:ascii="游ゴシック" w:eastAsia="游ゴシック" w:hAnsi="游ゴシック" w:hint="eastAsia"/>
          <w:sz w:val="21"/>
          <w:szCs w:val="21"/>
        </w:rPr>
        <w:t>２</w:t>
      </w:r>
      <w:r w:rsidRPr="003C1B96">
        <w:rPr>
          <w:rFonts w:ascii="游ゴシック" w:eastAsia="游ゴシック" w:hAnsi="游ゴシック" w:hint="eastAsia"/>
          <w:sz w:val="21"/>
          <w:szCs w:val="21"/>
        </w:rPr>
        <w:t>）令和</w:t>
      </w:r>
      <w:r w:rsidR="00112372" w:rsidRPr="003C1B96">
        <w:rPr>
          <w:rFonts w:ascii="游ゴシック" w:eastAsia="游ゴシック" w:hAnsi="游ゴシック" w:hint="eastAsia"/>
          <w:sz w:val="21"/>
          <w:szCs w:val="21"/>
        </w:rPr>
        <w:t>５</w:t>
      </w:r>
      <w:r w:rsidRPr="003C1B96">
        <w:rPr>
          <w:rFonts w:ascii="游ゴシック" w:eastAsia="游ゴシック" w:hAnsi="游ゴシック" w:hint="eastAsia"/>
          <w:sz w:val="21"/>
          <w:szCs w:val="21"/>
        </w:rPr>
        <w:t>年度事業計画・予算について</w:t>
      </w:r>
    </w:p>
    <w:p w14:paraId="0CCA46DC" w14:textId="77777777" w:rsidR="00434B4F" w:rsidRPr="003C1B96" w:rsidRDefault="00434B4F" w:rsidP="00434B4F">
      <w:pPr>
        <w:ind w:firstLineChars="200" w:firstLine="420"/>
        <w:rPr>
          <w:rFonts w:ascii="游ゴシック" w:eastAsia="游ゴシック" w:hAnsi="游ゴシック"/>
          <w:sz w:val="21"/>
          <w:szCs w:val="21"/>
        </w:rPr>
      </w:pPr>
      <w:r w:rsidRPr="003C1B96">
        <w:rPr>
          <w:rFonts w:ascii="游ゴシック" w:eastAsia="游ゴシック" w:hAnsi="游ゴシック" w:hint="eastAsia"/>
          <w:sz w:val="21"/>
          <w:szCs w:val="21"/>
        </w:rPr>
        <w:t>（報告）</w:t>
      </w:r>
    </w:p>
    <w:p w14:paraId="5BB4191C" w14:textId="21BDE4A9" w:rsidR="00434B4F" w:rsidRPr="003C1B96" w:rsidRDefault="00434B4F" w:rsidP="00BF714E">
      <w:pPr>
        <w:pStyle w:val="a4"/>
        <w:numPr>
          <w:ilvl w:val="0"/>
          <w:numId w:val="15"/>
        </w:numPr>
        <w:ind w:leftChars="0"/>
        <w:rPr>
          <w:rFonts w:ascii="游ゴシック" w:eastAsia="游ゴシック" w:hAnsi="游ゴシック"/>
          <w:sz w:val="21"/>
          <w:szCs w:val="21"/>
        </w:rPr>
      </w:pPr>
      <w:r w:rsidRPr="003C1B96">
        <w:rPr>
          <w:rFonts w:ascii="游ゴシック" w:eastAsia="游ゴシック" w:hAnsi="游ゴシック" w:hint="eastAsia"/>
          <w:sz w:val="21"/>
          <w:szCs w:val="21"/>
        </w:rPr>
        <w:t>令和</w:t>
      </w:r>
      <w:r w:rsidR="00112372" w:rsidRPr="003C1B96">
        <w:rPr>
          <w:rFonts w:ascii="游ゴシック" w:eastAsia="游ゴシック" w:hAnsi="游ゴシック" w:hint="eastAsia"/>
          <w:sz w:val="21"/>
          <w:szCs w:val="21"/>
        </w:rPr>
        <w:t>４</w:t>
      </w:r>
      <w:r w:rsidRPr="003C1B96">
        <w:rPr>
          <w:rFonts w:ascii="游ゴシック" w:eastAsia="游ゴシック" w:hAnsi="游ゴシック" w:hint="eastAsia"/>
          <w:sz w:val="21"/>
          <w:szCs w:val="21"/>
        </w:rPr>
        <w:t>年度決算見込みについて</w:t>
      </w:r>
    </w:p>
    <w:p w14:paraId="5B59386A" w14:textId="77777777" w:rsidR="00653AF6" w:rsidRPr="003C1B96" w:rsidRDefault="00653AF6" w:rsidP="00653AF6">
      <w:pPr>
        <w:rPr>
          <w:rFonts w:ascii="游ゴシック" w:eastAsia="游ゴシック" w:hAnsi="游ゴシック"/>
          <w:sz w:val="21"/>
          <w:szCs w:val="21"/>
        </w:rPr>
      </w:pPr>
    </w:p>
    <w:p w14:paraId="08D63086" w14:textId="77777777" w:rsidR="00FB3E1F" w:rsidRPr="003C1B96" w:rsidRDefault="00FB3E1F" w:rsidP="00FB3E1F">
      <w:pPr>
        <w:rPr>
          <w:rFonts w:ascii="游ゴシック" w:eastAsia="游ゴシック" w:hAnsi="游ゴシック"/>
          <w:sz w:val="21"/>
          <w:szCs w:val="21"/>
        </w:rPr>
      </w:pPr>
    </w:p>
    <w:p w14:paraId="1C103B61" w14:textId="68D5269F" w:rsidR="00FB3E1F" w:rsidRPr="003C1B96" w:rsidRDefault="00FB3E1F" w:rsidP="00FB3E1F">
      <w:pPr>
        <w:rPr>
          <w:rFonts w:ascii="游ゴシック" w:eastAsia="游ゴシック" w:hAnsi="游ゴシック"/>
          <w:b/>
          <w:sz w:val="21"/>
          <w:szCs w:val="21"/>
        </w:rPr>
      </w:pPr>
      <w:r w:rsidRPr="003C1B96">
        <w:rPr>
          <w:rFonts w:ascii="游ゴシック" w:eastAsia="游ゴシック" w:hAnsi="游ゴシック" w:hint="eastAsia"/>
          <w:b/>
          <w:sz w:val="21"/>
          <w:szCs w:val="21"/>
        </w:rPr>
        <w:t xml:space="preserve">２　</w:t>
      </w:r>
      <w:r w:rsidR="00733EEB" w:rsidRPr="003C1B96">
        <w:rPr>
          <w:rFonts w:ascii="游ゴシック" w:eastAsia="游ゴシック" w:hAnsi="游ゴシック" w:hint="eastAsia"/>
          <w:b/>
          <w:sz w:val="21"/>
          <w:szCs w:val="21"/>
        </w:rPr>
        <w:t>同会議</w:t>
      </w:r>
      <w:r w:rsidRPr="003C1B96">
        <w:rPr>
          <w:rFonts w:ascii="游ゴシック" w:eastAsia="游ゴシック" w:hAnsi="游ゴシック" w:hint="eastAsia"/>
          <w:b/>
          <w:sz w:val="21"/>
          <w:szCs w:val="21"/>
        </w:rPr>
        <w:t>専門部会</w:t>
      </w:r>
      <w:r w:rsidR="00733EEB" w:rsidRPr="003C1B96">
        <w:rPr>
          <w:rFonts w:ascii="游ゴシック" w:eastAsia="游ゴシック" w:hAnsi="游ゴシック" w:hint="eastAsia"/>
          <w:b/>
          <w:sz w:val="21"/>
          <w:szCs w:val="21"/>
        </w:rPr>
        <w:t>の運営</w:t>
      </w:r>
    </w:p>
    <w:p w14:paraId="371B7CBF" w14:textId="6FDE567B" w:rsidR="00EB4FD6" w:rsidRPr="003C1B96" w:rsidRDefault="00563935" w:rsidP="00EB4FD6">
      <w:pPr>
        <w:ind w:firstLineChars="100" w:firstLine="210"/>
        <w:rPr>
          <w:rFonts w:ascii="游ゴシック" w:eastAsia="游ゴシック" w:hAnsi="游ゴシック"/>
          <w:sz w:val="21"/>
          <w:szCs w:val="21"/>
        </w:rPr>
      </w:pPr>
      <w:r w:rsidRPr="003C1B96">
        <w:rPr>
          <w:rFonts w:ascii="游ゴシック" w:eastAsia="游ゴシック" w:hAnsi="游ゴシック" w:hint="eastAsia"/>
          <w:sz w:val="21"/>
          <w:szCs w:val="21"/>
        </w:rPr>
        <w:t>保存活用会議規約第</w:t>
      </w:r>
      <w:r w:rsidR="009E2AB9" w:rsidRPr="003C1B96">
        <w:rPr>
          <w:rFonts w:ascii="游ゴシック" w:eastAsia="游ゴシック" w:hAnsi="游ゴシック" w:hint="eastAsia"/>
          <w:sz w:val="21"/>
          <w:szCs w:val="21"/>
        </w:rPr>
        <w:t>９</w:t>
      </w:r>
      <w:r w:rsidRPr="003C1B96">
        <w:rPr>
          <w:rFonts w:ascii="游ゴシック" w:eastAsia="游ゴシック" w:hAnsi="游ゴシック" w:hint="eastAsia"/>
          <w:sz w:val="21"/>
          <w:szCs w:val="21"/>
        </w:rPr>
        <w:t>条第</w:t>
      </w:r>
      <w:r w:rsidR="009E2AB9" w:rsidRPr="003C1B96">
        <w:rPr>
          <w:rFonts w:ascii="游ゴシック" w:eastAsia="游ゴシック" w:hAnsi="游ゴシック" w:hint="eastAsia"/>
          <w:sz w:val="21"/>
          <w:szCs w:val="21"/>
        </w:rPr>
        <w:t>９</w:t>
      </w:r>
      <w:r w:rsidRPr="003C1B96">
        <w:rPr>
          <w:rFonts w:ascii="游ゴシック" w:eastAsia="游ゴシック" w:hAnsi="游ゴシック" w:hint="eastAsia"/>
          <w:sz w:val="21"/>
          <w:szCs w:val="21"/>
        </w:rPr>
        <w:t>項に基づく資産専門</w:t>
      </w:r>
      <w:r w:rsidR="008E3B55" w:rsidRPr="003C1B96">
        <w:rPr>
          <w:rFonts w:ascii="游ゴシック" w:eastAsia="游ゴシック" w:hAnsi="游ゴシック" w:hint="eastAsia"/>
          <w:sz w:val="21"/>
          <w:szCs w:val="21"/>
        </w:rPr>
        <w:t>部会、緩衝地帯専門部会、来訪者対策専門部会の</w:t>
      </w:r>
      <w:r w:rsidR="009E2AB9" w:rsidRPr="003C1B96">
        <w:rPr>
          <w:rFonts w:ascii="游ゴシック" w:eastAsia="游ゴシック" w:hAnsi="游ゴシック" w:hint="eastAsia"/>
          <w:sz w:val="21"/>
          <w:szCs w:val="21"/>
        </w:rPr>
        <w:t>３</w:t>
      </w:r>
      <w:r w:rsidR="008E3B55" w:rsidRPr="003C1B96">
        <w:rPr>
          <w:rFonts w:ascii="游ゴシック" w:eastAsia="游ゴシック" w:hAnsi="游ゴシック" w:hint="eastAsia"/>
          <w:sz w:val="21"/>
          <w:szCs w:val="21"/>
        </w:rPr>
        <w:t>つの専門部会を運営</w:t>
      </w:r>
      <w:r w:rsidRPr="003C1B96">
        <w:rPr>
          <w:rFonts w:ascii="游ゴシック" w:eastAsia="游ゴシック" w:hAnsi="游ゴシック" w:hint="eastAsia"/>
          <w:sz w:val="21"/>
          <w:szCs w:val="21"/>
        </w:rPr>
        <w:t>し、今後の保存管理のあり方等について検討を</w:t>
      </w:r>
      <w:r w:rsidR="008E3B55" w:rsidRPr="003C1B96">
        <w:rPr>
          <w:rFonts w:ascii="游ゴシック" w:eastAsia="游ゴシック" w:hAnsi="游ゴシック" w:hint="eastAsia"/>
          <w:sz w:val="21"/>
          <w:szCs w:val="21"/>
        </w:rPr>
        <w:t>行った。</w:t>
      </w:r>
      <w:r w:rsidR="00371559" w:rsidRPr="003C1B96">
        <w:rPr>
          <w:rFonts w:ascii="游ゴシック" w:eastAsia="游ゴシック" w:hAnsi="游ゴシック" w:hint="eastAsia"/>
          <w:sz w:val="21"/>
          <w:szCs w:val="21"/>
        </w:rPr>
        <w:t>また、各部会において、モニタリングを実施し、202</w:t>
      </w:r>
      <w:r w:rsidR="00112372" w:rsidRPr="003C1B96">
        <w:rPr>
          <w:rFonts w:ascii="游ゴシック" w:eastAsia="游ゴシック" w:hAnsi="游ゴシック" w:hint="eastAsia"/>
          <w:sz w:val="21"/>
          <w:szCs w:val="21"/>
        </w:rPr>
        <w:t>2</w:t>
      </w:r>
      <w:r w:rsidR="00973CA9" w:rsidRPr="003C1B96">
        <w:rPr>
          <w:rFonts w:ascii="游ゴシック" w:eastAsia="游ゴシック" w:hAnsi="游ゴシック" w:hint="eastAsia"/>
          <w:sz w:val="21"/>
          <w:szCs w:val="21"/>
        </w:rPr>
        <w:t>（令和</w:t>
      </w:r>
      <w:r w:rsidR="00112372" w:rsidRPr="003C1B96">
        <w:rPr>
          <w:rFonts w:ascii="游ゴシック" w:eastAsia="游ゴシック" w:hAnsi="游ゴシック" w:hint="eastAsia"/>
          <w:sz w:val="21"/>
          <w:szCs w:val="21"/>
        </w:rPr>
        <w:t>４</w:t>
      </w:r>
      <w:r w:rsidR="00973CA9" w:rsidRPr="003C1B96">
        <w:rPr>
          <w:rFonts w:ascii="游ゴシック" w:eastAsia="游ゴシック" w:hAnsi="游ゴシック" w:hint="eastAsia"/>
          <w:sz w:val="21"/>
          <w:szCs w:val="21"/>
        </w:rPr>
        <w:t>）年</w:t>
      </w:r>
      <w:r w:rsidR="00371559" w:rsidRPr="003C1B96">
        <w:rPr>
          <w:rFonts w:ascii="游ゴシック" w:eastAsia="游ゴシック" w:hAnsi="游ゴシック" w:hint="eastAsia"/>
          <w:sz w:val="21"/>
          <w:szCs w:val="21"/>
        </w:rPr>
        <w:t>次報告書を作成した。</w:t>
      </w:r>
    </w:p>
    <w:p w14:paraId="2AABA64F" w14:textId="33167CF3" w:rsidR="00DF4C27" w:rsidRPr="003C1B96" w:rsidRDefault="000D4583" w:rsidP="000D4583">
      <w:pPr>
        <w:ind w:firstLineChars="100" w:firstLine="210"/>
        <w:rPr>
          <w:rFonts w:ascii="游ゴシック" w:eastAsia="游ゴシック" w:hAnsi="游ゴシック"/>
          <w:b/>
          <w:sz w:val="21"/>
          <w:szCs w:val="21"/>
        </w:rPr>
      </w:pPr>
      <w:r w:rsidRPr="003C1B96">
        <w:rPr>
          <w:rFonts w:ascii="游ゴシック" w:eastAsia="游ゴシック" w:hAnsi="游ゴシック" w:hint="eastAsia"/>
          <w:b/>
          <w:sz w:val="21"/>
          <w:szCs w:val="21"/>
        </w:rPr>
        <w:t xml:space="preserve">①　</w:t>
      </w:r>
      <w:r w:rsidR="00DF4C27" w:rsidRPr="003C1B96">
        <w:rPr>
          <w:rFonts w:ascii="游ゴシック" w:eastAsia="游ゴシック" w:hAnsi="游ゴシック" w:hint="eastAsia"/>
          <w:b/>
          <w:sz w:val="21"/>
          <w:szCs w:val="21"/>
        </w:rPr>
        <w:t>資産専門部会の取組</w:t>
      </w:r>
    </w:p>
    <w:p w14:paraId="2DCF1FE2" w14:textId="44EE6347" w:rsidR="00ED3653" w:rsidRPr="003C1B96" w:rsidRDefault="00ED3653" w:rsidP="00DF4C27">
      <w:pPr>
        <w:ind w:firstLineChars="100" w:firstLine="210"/>
        <w:rPr>
          <w:rFonts w:ascii="游ゴシック" w:eastAsia="游ゴシック" w:hAnsi="游ゴシック"/>
          <w:sz w:val="21"/>
          <w:szCs w:val="21"/>
        </w:rPr>
      </w:pPr>
      <w:r w:rsidRPr="003C1B96">
        <w:rPr>
          <w:rFonts w:ascii="游ゴシック" w:eastAsia="游ゴシック" w:hAnsi="游ゴシック" w:hint="eastAsia"/>
          <w:sz w:val="21"/>
          <w:szCs w:val="21"/>
        </w:rPr>
        <w:t>・</w:t>
      </w:r>
      <w:r w:rsidR="00AE3C1D" w:rsidRPr="003C1B96">
        <w:rPr>
          <w:rFonts w:ascii="游ゴシック" w:eastAsia="游ゴシック" w:hAnsi="游ゴシック" w:hint="eastAsia"/>
          <w:sz w:val="21"/>
          <w:szCs w:val="21"/>
        </w:rPr>
        <w:t>墳丘安定性調査</w:t>
      </w:r>
      <w:r w:rsidRPr="003C1B96">
        <w:rPr>
          <w:rFonts w:ascii="游ゴシック" w:eastAsia="游ゴシック" w:hAnsi="游ゴシック" w:hint="eastAsia"/>
          <w:sz w:val="21"/>
          <w:szCs w:val="21"/>
        </w:rPr>
        <w:t>を実施</w:t>
      </w:r>
    </w:p>
    <w:p w14:paraId="0FE4C3F1" w14:textId="2D05D31B" w:rsidR="00447482" w:rsidRPr="003C1B96" w:rsidRDefault="00447482" w:rsidP="000859D5">
      <w:pPr>
        <w:ind w:firstLineChars="100" w:firstLine="210"/>
        <w:rPr>
          <w:rFonts w:ascii="游ゴシック" w:eastAsia="游ゴシック" w:hAnsi="游ゴシック"/>
          <w:sz w:val="21"/>
          <w:szCs w:val="21"/>
        </w:rPr>
      </w:pPr>
      <w:r w:rsidRPr="003C1B96">
        <w:rPr>
          <w:rFonts w:ascii="游ゴシック" w:eastAsia="游ゴシック" w:hAnsi="游ゴシック" w:hint="eastAsia"/>
          <w:sz w:val="21"/>
          <w:szCs w:val="21"/>
        </w:rPr>
        <w:t>・</w:t>
      </w:r>
      <w:r w:rsidR="005340C2" w:rsidRPr="003C1B96">
        <w:rPr>
          <w:rFonts w:ascii="游ゴシック" w:eastAsia="游ゴシック" w:hAnsi="游ゴシック" w:hint="eastAsia"/>
          <w:sz w:val="21"/>
          <w:szCs w:val="21"/>
        </w:rPr>
        <w:t>水質調査を実施</w:t>
      </w:r>
    </w:p>
    <w:p w14:paraId="0121EDE1" w14:textId="1F96B97D" w:rsidR="00B15354" w:rsidRPr="003C1B96" w:rsidRDefault="001220C2" w:rsidP="00ED3653">
      <w:pPr>
        <w:ind w:firstLineChars="100" w:firstLine="210"/>
        <w:rPr>
          <w:rFonts w:ascii="游ゴシック" w:eastAsia="游ゴシック" w:hAnsi="游ゴシック"/>
          <w:sz w:val="21"/>
          <w:szCs w:val="21"/>
        </w:rPr>
      </w:pPr>
      <w:r w:rsidRPr="003C1B96">
        <w:rPr>
          <w:rFonts w:ascii="游ゴシック" w:eastAsia="游ゴシック" w:hAnsi="游ゴシック" w:hint="eastAsia"/>
          <w:sz w:val="21"/>
          <w:szCs w:val="21"/>
        </w:rPr>
        <w:t>・国際専門家会合</w:t>
      </w:r>
      <w:r w:rsidR="00B15354" w:rsidRPr="003C1B96">
        <w:rPr>
          <w:rFonts w:ascii="游ゴシック" w:eastAsia="游ゴシック" w:hAnsi="游ゴシック" w:hint="eastAsia"/>
          <w:sz w:val="21"/>
          <w:szCs w:val="21"/>
        </w:rPr>
        <w:t>開催</w:t>
      </w:r>
      <w:r w:rsidRPr="003C1B96">
        <w:rPr>
          <w:rFonts w:ascii="游ゴシック" w:eastAsia="游ゴシック" w:hAnsi="游ゴシック" w:hint="eastAsia"/>
          <w:sz w:val="21"/>
          <w:szCs w:val="21"/>
        </w:rPr>
        <w:t>に向けての</w:t>
      </w:r>
      <w:r w:rsidR="000859D5" w:rsidRPr="003C1B96">
        <w:rPr>
          <w:rFonts w:ascii="游ゴシック" w:eastAsia="游ゴシック" w:hAnsi="游ゴシック" w:hint="eastAsia"/>
          <w:sz w:val="21"/>
          <w:szCs w:val="21"/>
        </w:rPr>
        <w:t>資料作成等</w:t>
      </w:r>
    </w:p>
    <w:p w14:paraId="7744250B" w14:textId="30F108DC" w:rsidR="00DF4C27" w:rsidRPr="003C1B96" w:rsidRDefault="00DF4C27" w:rsidP="00DF4C27">
      <w:pPr>
        <w:ind w:firstLineChars="100" w:firstLine="210"/>
        <w:rPr>
          <w:rFonts w:ascii="游ゴシック" w:eastAsia="游ゴシック" w:hAnsi="游ゴシック"/>
          <w:sz w:val="21"/>
          <w:szCs w:val="21"/>
        </w:rPr>
      </w:pPr>
      <w:r w:rsidRPr="003C1B96">
        <w:rPr>
          <w:rFonts w:ascii="游ゴシック" w:eastAsia="游ゴシック" w:hAnsi="游ゴシック" w:hint="eastAsia"/>
          <w:sz w:val="21"/>
          <w:szCs w:val="21"/>
        </w:rPr>
        <w:t>・各市で</w:t>
      </w:r>
      <w:r w:rsidR="00930BEE" w:rsidRPr="003C1B96">
        <w:rPr>
          <w:rFonts w:ascii="游ゴシック" w:eastAsia="游ゴシック" w:hAnsi="游ゴシック" w:hint="eastAsia"/>
          <w:sz w:val="21"/>
          <w:szCs w:val="21"/>
        </w:rPr>
        <w:t>実施する</w:t>
      </w:r>
      <w:r w:rsidRPr="003C1B96">
        <w:rPr>
          <w:rFonts w:ascii="游ゴシック" w:eastAsia="游ゴシック" w:hAnsi="游ゴシック" w:hint="eastAsia"/>
          <w:sz w:val="21"/>
          <w:szCs w:val="21"/>
        </w:rPr>
        <w:t>構成資産の調査や整備事業</w:t>
      </w:r>
      <w:r w:rsidR="00930BEE" w:rsidRPr="003C1B96">
        <w:rPr>
          <w:rFonts w:ascii="游ゴシック" w:eastAsia="游ゴシック" w:hAnsi="游ゴシック" w:hint="eastAsia"/>
          <w:sz w:val="21"/>
          <w:szCs w:val="21"/>
        </w:rPr>
        <w:t>の内容について</w:t>
      </w:r>
      <w:r w:rsidRPr="003C1B96">
        <w:rPr>
          <w:rFonts w:ascii="游ゴシック" w:eastAsia="游ゴシック" w:hAnsi="游ゴシック" w:hint="eastAsia"/>
          <w:sz w:val="21"/>
          <w:szCs w:val="21"/>
        </w:rPr>
        <w:t>情報</w:t>
      </w:r>
      <w:r w:rsidR="00930BEE" w:rsidRPr="003C1B96">
        <w:rPr>
          <w:rFonts w:ascii="游ゴシック" w:eastAsia="游ゴシック" w:hAnsi="游ゴシック" w:hint="eastAsia"/>
          <w:sz w:val="21"/>
          <w:szCs w:val="21"/>
        </w:rPr>
        <w:t>を</w:t>
      </w:r>
      <w:r w:rsidRPr="003C1B96">
        <w:rPr>
          <w:rFonts w:ascii="游ゴシック" w:eastAsia="游ゴシック" w:hAnsi="游ゴシック" w:hint="eastAsia"/>
          <w:sz w:val="21"/>
          <w:szCs w:val="21"/>
        </w:rPr>
        <w:t>共有</w:t>
      </w:r>
    </w:p>
    <w:p w14:paraId="0C4E1361" w14:textId="77777777" w:rsidR="00DF4C27" w:rsidRPr="003C1B96" w:rsidRDefault="00DF4C27" w:rsidP="00DF4C27">
      <w:pPr>
        <w:ind w:firstLineChars="100" w:firstLine="210"/>
        <w:rPr>
          <w:rFonts w:ascii="游ゴシック" w:eastAsia="游ゴシック" w:hAnsi="游ゴシック"/>
          <w:sz w:val="21"/>
          <w:szCs w:val="21"/>
        </w:rPr>
      </w:pPr>
    </w:p>
    <w:p w14:paraId="6000D372" w14:textId="77777777" w:rsidR="00460286" w:rsidRPr="003C1B96" w:rsidRDefault="00460286" w:rsidP="00460286">
      <w:pPr>
        <w:ind w:firstLineChars="100" w:firstLine="210"/>
        <w:rPr>
          <w:rFonts w:ascii="游ゴシック" w:eastAsia="游ゴシック" w:hAnsi="游ゴシック"/>
          <w:b/>
          <w:sz w:val="21"/>
          <w:szCs w:val="21"/>
        </w:rPr>
      </w:pPr>
      <w:r w:rsidRPr="003C1B96">
        <w:rPr>
          <w:rFonts w:ascii="游ゴシック" w:eastAsia="游ゴシック" w:hAnsi="游ゴシック" w:hint="eastAsia"/>
          <w:b/>
          <w:sz w:val="21"/>
          <w:szCs w:val="21"/>
        </w:rPr>
        <w:t>②　緩衝地帯専門部会の取組</w:t>
      </w:r>
    </w:p>
    <w:p w14:paraId="1ABCB62D" w14:textId="2214FF3C" w:rsidR="00460286" w:rsidRPr="003C1B96" w:rsidRDefault="00460286" w:rsidP="00460286">
      <w:pPr>
        <w:ind w:leftChars="150" w:left="450" w:hangingChars="100" w:hanging="210"/>
        <w:rPr>
          <w:rFonts w:ascii="游ゴシック" w:eastAsia="游ゴシック" w:hAnsi="游ゴシック"/>
          <w:sz w:val="21"/>
          <w:szCs w:val="21"/>
        </w:rPr>
      </w:pPr>
      <w:r w:rsidRPr="003C1B96">
        <w:rPr>
          <w:rFonts w:ascii="游ゴシック" w:eastAsia="游ゴシック" w:hAnsi="游ゴシック" w:hint="eastAsia"/>
          <w:sz w:val="21"/>
          <w:szCs w:val="21"/>
        </w:rPr>
        <w:t>・各市における事業について、世界遺産「百舌鳥・古市古墳群」遺産影響評価マニュアルに基づき、遺産影響評価手続きの内容を検討</w:t>
      </w:r>
    </w:p>
    <w:p w14:paraId="54A59631" w14:textId="79D7A9BD" w:rsidR="00460286" w:rsidRPr="003C1B96" w:rsidRDefault="00460286" w:rsidP="00460286">
      <w:pPr>
        <w:ind w:leftChars="150" w:left="450" w:hangingChars="100" w:hanging="210"/>
        <w:rPr>
          <w:rFonts w:ascii="游ゴシック" w:eastAsia="游ゴシック" w:hAnsi="游ゴシック"/>
          <w:sz w:val="21"/>
          <w:szCs w:val="21"/>
        </w:rPr>
      </w:pPr>
      <w:r w:rsidRPr="003C1B96">
        <w:rPr>
          <w:rFonts w:ascii="游ゴシック" w:eastAsia="游ゴシック" w:hAnsi="游ゴシック" w:hint="eastAsia"/>
          <w:sz w:val="21"/>
          <w:szCs w:val="21"/>
        </w:rPr>
        <w:lastRenderedPageBreak/>
        <w:t>・羽曳野市本庁舎建替整備事業については、遺産影響評価書案を作成</w:t>
      </w:r>
    </w:p>
    <w:p w14:paraId="6197B9F5" w14:textId="77777777" w:rsidR="00460286" w:rsidRPr="003C1B96" w:rsidRDefault="00460286" w:rsidP="00460286">
      <w:pPr>
        <w:ind w:leftChars="150" w:left="450" w:hangingChars="100" w:hanging="210"/>
        <w:rPr>
          <w:rFonts w:ascii="游ゴシック" w:eastAsia="游ゴシック" w:hAnsi="游ゴシック"/>
          <w:sz w:val="21"/>
          <w:szCs w:val="21"/>
        </w:rPr>
      </w:pPr>
    </w:p>
    <w:p w14:paraId="7BE0C374" w14:textId="44AFC4A2" w:rsidR="00DF4C27" w:rsidRPr="003C1B96" w:rsidRDefault="00DF4C27" w:rsidP="00DF4C27">
      <w:pPr>
        <w:ind w:firstLineChars="100" w:firstLine="210"/>
        <w:rPr>
          <w:rFonts w:ascii="游ゴシック" w:eastAsia="游ゴシック" w:hAnsi="游ゴシック"/>
          <w:sz w:val="21"/>
          <w:szCs w:val="21"/>
        </w:rPr>
      </w:pPr>
      <w:r w:rsidRPr="003C1B96">
        <w:rPr>
          <w:rFonts w:ascii="游ゴシック" w:eastAsia="游ゴシック" w:hAnsi="游ゴシック" w:hint="eastAsia"/>
          <w:b/>
          <w:sz w:val="21"/>
          <w:szCs w:val="21"/>
        </w:rPr>
        <w:t>③　来訪者対策専門部会の取組</w:t>
      </w:r>
    </w:p>
    <w:p w14:paraId="6DD250A3" w14:textId="77777777" w:rsidR="00DF4C27" w:rsidRPr="003C1B96" w:rsidRDefault="00DF4C27" w:rsidP="00DF4C27">
      <w:pPr>
        <w:ind w:firstLineChars="100" w:firstLine="210"/>
        <w:rPr>
          <w:rFonts w:ascii="游ゴシック" w:eastAsia="游ゴシック" w:hAnsi="游ゴシック"/>
          <w:sz w:val="21"/>
          <w:szCs w:val="21"/>
        </w:rPr>
      </w:pPr>
      <w:r w:rsidRPr="003C1B96">
        <w:rPr>
          <w:rFonts w:ascii="游ゴシック" w:eastAsia="游ゴシック" w:hAnsi="游ゴシック" w:hint="eastAsia"/>
          <w:sz w:val="21"/>
          <w:szCs w:val="21"/>
        </w:rPr>
        <w:t>・登録後の来訪者の動向分析</w:t>
      </w:r>
    </w:p>
    <w:p w14:paraId="30C1957C" w14:textId="7A55BD7E" w:rsidR="00DF4C27" w:rsidRPr="003C1B96" w:rsidRDefault="000E0DAC" w:rsidP="000B1955">
      <w:pPr>
        <w:ind w:firstLineChars="100" w:firstLine="210"/>
        <w:rPr>
          <w:rFonts w:ascii="游ゴシック" w:eastAsia="游ゴシック" w:hAnsi="游ゴシック"/>
          <w:sz w:val="21"/>
          <w:szCs w:val="21"/>
        </w:rPr>
      </w:pPr>
      <w:r w:rsidRPr="003C1B96">
        <w:rPr>
          <w:rFonts w:ascii="游ゴシック" w:eastAsia="游ゴシック" w:hAnsi="游ゴシック" w:hint="eastAsia"/>
          <w:sz w:val="21"/>
          <w:szCs w:val="21"/>
        </w:rPr>
        <w:t>・「世界遺産『百舌鳥・古市古墳群』</w:t>
      </w:r>
      <w:r w:rsidR="00B351C8" w:rsidRPr="003C1B96">
        <w:rPr>
          <w:rFonts w:ascii="游ゴシック" w:eastAsia="游ゴシック" w:hAnsi="游ゴシック" w:hint="eastAsia"/>
          <w:sz w:val="21"/>
          <w:szCs w:val="21"/>
        </w:rPr>
        <w:t>デジタルマーケティング事業</w:t>
      </w:r>
      <w:r w:rsidRPr="003C1B96">
        <w:rPr>
          <w:rFonts w:ascii="游ゴシック" w:eastAsia="游ゴシック" w:hAnsi="游ゴシック" w:hint="eastAsia"/>
          <w:sz w:val="21"/>
          <w:szCs w:val="21"/>
        </w:rPr>
        <w:t>」の実施</w:t>
      </w:r>
    </w:p>
    <w:p w14:paraId="0D9084BA" w14:textId="0958DB48" w:rsidR="00DF4C27" w:rsidRPr="003C1B96" w:rsidRDefault="00DF4C27" w:rsidP="00DF4C27">
      <w:pPr>
        <w:ind w:firstLineChars="100" w:firstLine="210"/>
        <w:rPr>
          <w:rFonts w:ascii="游ゴシック" w:eastAsia="游ゴシック" w:hAnsi="游ゴシック"/>
          <w:sz w:val="21"/>
          <w:szCs w:val="21"/>
        </w:rPr>
      </w:pPr>
      <w:r w:rsidRPr="003C1B96">
        <w:rPr>
          <w:rFonts w:ascii="游ゴシック" w:eastAsia="游ゴシック" w:hAnsi="游ゴシック" w:hint="eastAsia"/>
          <w:sz w:val="21"/>
          <w:szCs w:val="21"/>
        </w:rPr>
        <w:t>・</w:t>
      </w:r>
      <w:r w:rsidR="00DC63C4" w:rsidRPr="003C1B96">
        <w:rPr>
          <w:rFonts w:ascii="游ゴシック" w:eastAsia="游ゴシック" w:hAnsi="游ゴシック" w:hint="eastAsia"/>
          <w:sz w:val="21"/>
          <w:szCs w:val="21"/>
        </w:rPr>
        <w:t>百舌鳥・古市古墳群</w:t>
      </w:r>
      <w:r w:rsidR="000E0DAC" w:rsidRPr="003C1B96">
        <w:rPr>
          <w:rFonts w:ascii="游ゴシック" w:eastAsia="游ゴシック" w:hAnsi="游ゴシック" w:hint="eastAsia"/>
          <w:sz w:val="21"/>
          <w:szCs w:val="21"/>
        </w:rPr>
        <w:t>ホームページ内</w:t>
      </w:r>
      <w:r w:rsidR="00B351C8" w:rsidRPr="003C1B96">
        <w:rPr>
          <w:rFonts w:ascii="游ゴシック" w:eastAsia="游ゴシック" w:hAnsi="游ゴシック" w:hint="eastAsia"/>
          <w:sz w:val="21"/>
          <w:szCs w:val="21"/>
        </w:rPr>
        <w:t>動画特設ページの新設</w:t>
      </w:r>
    </w:p>
    <w:p w14:paraId="5B15F17B" w14:textId="18BCF0DC" w:rsidR="00930BEE" w:rsidRPr="003C1B96" w:rsidRDefault="00930BEE" w:rsidP="00DF4C27">
      <w:pPr>
        <w:ind w:firstLineChars="100" w:firstLine="210"/>
        <w:rPr>
          <w:rFonts w:ascii="游ゴシック" w:eastAsia="游ゴシック" w:hAnsi="游ゴシック"/>
          <w:sz w:val="21"/>
          <w:szCs w:val="21"/>
        </w:rPr>
      </w:pPr>
      <w:r w:rsidRPr="003C1B96">
        <w:rPr>
          <w:rFonts w:ascii="游ゴシック" w:eastAsia="游ゴシック" w:hAnsi="游ゴシック" w:hint="eastAsia"/>
          <w:sz w:val="21"/>
          <w:szCs w:val="21"/>
        </w:rPr>
        <w:t>・各種PRツールの改訂</w:t>
      </w:r>
    </w:p>
    <w:p w14:paraId="77D22275" w14:textId="77777777" w:rsidR="00DF4C27" w:rsidRPr="003C1B96" w:rsidRDefault="00DF4C27" w:rsidP="00DF4C27">
      <w:pPr>
        <w:widowControl/>
        <w:ind w:firstLineChars="100" w:firstLine="210"/>
        <w:jc w:val="left"/>
        <w:rPr>
          <w:rFonts w:ascii="游ゴシック" w:eastAsia="游ゴシック" w:hAnsi="游ゴシック"/>
          <w:sz w:val="21"/>
          <w:szCs w:val="21"/>
        </w:rPr>
      </w:pPr>
    </w:p>
    <w:p w14:paraId="5E780E5C" w14:textId="77777777" w:rsidR="00175840" w:rsidRPr="003C1B96" w:rsidRDefault="00C17CC1" w:rsidP="001835B6">
      <w:pPr>
        <w:widowControl/>
        <w:jc w:val="left"/>
        <w:rPr>
          <w:rFonts w:ascii="游ゴシック" w:eastAsia="游ゴシック" w:hAnsi="游ゴシック"/>
          <w:sz w:val="22"/>
          <w:szCs w:val="22"/>
        </w:rPr>
      </w:pPr>
      <w:r w:rsidRPr="003C1B96">
        <w:rPr>
          <w:rFonts w:ascii="游ゴシック" w:eastAsia="游ゴシック" w:hAnsi="游ゴシック" w:hint="eastAsia"/>
          <w:b/>
          <w:sz w:val="22"/>
          <w:szCs w:val="22"/>
          <w:u w:val="single"/>
        </w:rPr>
        <w:t>Ⅱ　学術検討・条件整備事業</w:t>
      </w:r>
    </w:p>
    <w:p w14:paraId="54A7976F" w14:textId="145F44D9" w:rsidR="00EB4FD6" w:rsidRPr="003C1B96" w:rsidRDefault="00EB4FD6" w:rsidP="00EB4FD6">
      <w:pPr>
        <w:rPr>
          <w:rFonts w:ascii="游ゴシック" w:eastAsia="游ゴシック" w:hAnsi="游ゴシック" w:cstheme="minorBidi"/>
          <w:b/>
          <w:kern w:val="2"/>
          <w:sz w:val="21"/>
          <w:szCs w:val="21"/>
        </w:rPr>
      </w:pPr>
      <w:r w:rsidRPr="003C1B96">
        <w:rPr>
          <w:rFonts w:ascii="游ゴシック" w:eastAsia="游ゴシック" w:hAnsi="游ゴシック" w:cstheme="minorBidi" w:hint="eastAsia"/>
          <w:b/>
          <w:kern w:val="2"/>
          <w:sz w:val="21"/>
          <w:szCs w:val="21"/>
        </w:rPr>
        <w:t>１　ユネスコ</w:t>
      </w:r>
      <w:r w:rsidR="00150B8E" w:rsidRPr="003C1B96">
        <w:rPr>
          <w:rFonts w:ascii="游ゴシック" w:eastAsia="游ゴシック" w:hAnsi="游ゴシック" w:cstheme="minorBidi" w:hint="eastAsia"/>
          <w:b/>
          <w:kern w:val="2"/>
          <w:sz w:val="21"/>
          <w:szCs w:val="21"/>
        </w:rPr>
        <w:t>等</w:t>
      </w:r>
      <w:r w:rsidRPr="003C1B96">
        <w:rPr>
          <w:rFonts w:ascii="游ゴシック" w:eastAsia="游ゴシック" w:hAnsi="游ゴシック" w:cstheme="minorBidi" w:hint="eastAsia"/>
          <w:b/>
          <w:kern w:val="2"/>
          <w:sz w:val="21"/>
          <w:szCs w:val="21"/>
        </w:rPr>
        <w:t>への情報提供、報告</w:t>
      </w:r>
    </w:p>
    <w:p w14:paraId="3C696135" w14:textId="4DFDC66B" w:rsidR="00EB4FD6" w:rsidRPr="003C1B96" w:rsidRDefault="00EB4FD6" w:rsidP="00EB4FD6">
      <w:pPr>
        <w:rPr>
          <w:rFonts w:ascii="游ゴシック" w:eastAsia="游ゴシック" w:hAnsi="游ゴシック" w:cstheme="minorBidi"/>
          <w:b/>
          <w:kern w:val="2"/>
          <w:sz w:val="21"/>
          <w:szCs w:val="21"/>
        </w:rPr>
      </w:pPr>
      <w:r w:rsidRPr="003C1B96">
        <w:rPr>
          <w:rFonts w:ascii="游ゴシック" w:eastAsia="游ゴシック" w:hAnsi="游ゴシック" w:cstheme="minorBidi" w:hint="eastAsia"/>
          <w:b/>
          <w:kern w:val="2"/>
          <w:sz w:val="21"/>
          <w:szCs w:val="21"/>
        </w:rPr>
        <w:t xml:space="preserve">　・追加的勧告への対応</w:t>
      </w:r>
      <w:r w:rsidR="00F05AE0" w:rsidRPr="003C1B96">
        <w:rPr>
          <w:rFonts w:ascii="游ゴシック" w:eastAsia="游ゴシック" w:hAnsi="游ゴシック" w:hint="eastAsia"/>
          <w:sz w:val="21"/>
          <w:szCs w:val="21"/>
        </w:rPr>
        <w:t>（※英文による）</w:t>
      </w:r>
    </w:p>
    <w:p w14:paraId="217AAAF5" w14:textId="7C737F02" w:rsidR="00A35A63" w:rsidRPr="003C1B96" w:rsidRDefault="00EB4FD6" w:rsidP="00A35A63">
      <w:pPr>
        <w:ind w:left="420" w:hangingChars="200" w:hanging="420"/>
        <w:rPr>
          <w:rFonts w:ascii="游ゴシック" w:eastAsia="游ゴシック" w:hAnsi="游ゴシック" w:cstheme="minorBidi"/>
          <w:kern w:val="2"/>
          <w:sz w:val="21"/>
          <w:szCs w:val="21"/>
        </w:rPr>
      </w:pPr>
      <w:r w:rsidRPr="003C1B96">
        <w:rPr>
          <w:rFonts w:ascii="游ゴシック" w:eastAsia="游ゴシック" w:hAnsi="游ゴシック" w:cstheme="minorBidi" w:hint="eastAsia"/>
          <w:b/>
          <w:kern w:val="2"/>
          <w:sz w:val="21"/>
          <w:szCs w:val="21"/>
        </w:rPr>
        <w:t xml:space="preserve">　　　</w:t>
      </w:r>
      <w:r w:rsidRPr="003C1B96">
        <w:rPr>
          <w:rFonts w:ascii="游ゴシック" w:eastAsia="游ゴシック" w:hAnsi="游ゴシック" w:cstheme="minorBidi" w:hint="eastAsia"/>
          <w:kern w:val="2"/>
          <w:sz w:val="21"/>
          <w:szCs w:val="21"/>
        </w:rPr>
        <w:t>第43</w:t>
      </w:r>
      <w:r w:rsidR="00B603E6" w:rsidRPr="003C1B96">
        <w:rPr>
          <w:rFonts w:ascii="游ゴシック" w:eastAsia="游ゴシック" w:hAnsi="游ゴシック" w:cstheme="minorBidi" w:hint="eastAsia"/>
          <w:kern w:val="2"/>
          <w:sz w:val="21"/>
          <w:szCs w:val="21"/>
        </w:rPr>
        <w:t>回世界遺産委員会の</w:t>
      </w:r>
      <w:r w:rsidR="00B42525" w:rsidRPr="003C1B96">
        <w:rPr>
          <w:rFonts w:ascii="游ゴシック" w:eastAsia="游ゴシック" w:hAnsi="游ゴシック" w:cstheme="minorBidi" w:hint="eastAsia"/>
          <w:kern w:val="2"/>
          <w:sz w:val="21"/>
          <w:szCs w:val="21"/>
        </w:rPr>
        <w:t>登録</w:t>
      </w:r>
      <w:r w:rsidRPr="003C1B96">
        <w:rPr>
          <w:rFonts w:ascii="游ゴシック" w:eastAsia="游ゴシック" w:hAnsi="游ゴシック" w:cstheme="minorBidi" w:hint="eastAsia"/>
          <w:kern w:val="2"/>
          <w:sz w:val="21"/>
          <w:szCs w:val="21"/>
        </w:rPr>
        <w:t>決議</w:t>
      </w:r>
      <w:r w:rsidR="00B42525" w:rsidRPr="003C1B96">
        <w:rPr>
          <w:rFonts w:ascii="游ゴシック" w:eastAsia="游ゴシック" w:hAnsi="游ゴシック" w:cstheme="minorBidi" w:hint="eastAsia"/>
          <w:kern w:val="2"/>
          <w:sz w:val="21"/>
          <w:szCs w:val="21"/>
        </w:rPr>
        <w:t>文</w:t>
      </w:r>
      <w:r w:rsidRPr="003C1B96">
        <w:rPr>
          <w:rFonts w:ascii="游ゴシック" w:eastAsia="游ゴシック" w:hAnsi="游ゴシック" w:cstheme="minorBidi" w:hint="eastAsia"/>
          <w:kern w:val="2"/>
          <w:sz w:val="21"/>
          <w:szCs w:val="21"/>
        </w:rPr>
        <w:t>で示された追加的勧告のうち、</w:t>
      </w:r>
      <w:r w:rsidR="00A745B7" w:rsidRPr="003C1B96">
        <w:rPr>
          <w:rFonts w:ascii="游ゴシック" w:eastAsia="游ゴシック" w:hAnsi="游ゴシック" w:cstheme="minorBidi" w:hint="eastAsia"/>
          <w:kern w:val="2"/>
          <w:sz w:val="21"/>
          <w:szCs w:val="21"/>
        </w:rPr>
        <w:t>対応や進展のあった</w:t>
      </w:r>
      <w:r w:rsidR="00A35A63" w:rsidRPr="003C1B96">
        <w:rPr>
          <w:rFonts w:ascii="游ゴシック" w:eastAsia="游ゴシック" w:hAnsi="游ゴシック" w:cstheme="minorBidi" w:hint="eastAsia"/>
          <w:kern w:val="2"/>
          <w:sz w:val="21"/>
          <w:szCs w:val="21"/>
        </w:rPr>
        <w:t>もの、あるいはイコモスからのテクニカルレビューに回答する必要があるものとして、峯ヶ塚古墳の緩衝地帯、周辺環境における保護対象とその手段、遺産影響評価手法の開発について、</w:t>
      </w:r>
      <w:r w:rsidR="003C3A7E" w:rsidRPr="003C1B96">
        <w:rPr>
          <w:rFonts w:ascii="游ゴシック" w:eastAsia="游ゴシック" w:hAnsi="游ゴシック" w:cstheme="minorBidi" w:hint="eastAsia"/>
          <w:kern w:val="2"/>
          <w:sz w:val="21"/>
          <w:szCs w:val="21"/>
        </w:rPr>
        <w:t>報告</w:t>
      </w:r>
      <w:r w:rsidR="008B0698" w:rsidRPr="003C1B96">
        <w:rPr>
          <w:rFonts w:ascii="游ゴシック" w:eastAsia="游ゴシック" w:hAnsi="游ゴシック" w:cstheme="minorBidi" w:hint="eastAsia"/>
          <w:kern w:val="2"/>
          <w:sz w:val="21"/>
          <w:szCs w:val="21"/>
        </w:rPr>
        <w:t>文</w:t>
      </w:r>
      <w:r w:rsidR="003C3A7E" w:rsidRPr="003C1B96">
        <w:rPr>
          <w:rFonts w:ascii="游ゴシック" w:eastAsia="游ゴシック" w:hAnsi="游ゴシック" w:cstheme="minorBidi" w:hint="eastAsia"/>
          <w:kern w:val="2"/>
          <w:sz w:val="21"/>
          <w:szCs w:val="21"/>
        </w:rPr>
        <w:t>作成</w:t>
      </w:r>
      <w:r w:rsidR="008B0698" w:rsidRPr="003C1B96">
        <w:rPr>
          <w:rFonts w:ascii="游ゴシック" w:eastAsia="游ゴシック" w:hAnsi="游ゴシック" w:cstheme="minorBidi" w:hint="eastAsia"/>
          <w:kern w:val="2"/>
          <w:sz w:val="21"/>
          <w:szCs w:val="21"/>
        </w:rPr>
        <w:t>と</w:t>
      </w:r>
      <w:r w:rsidRPr="003C1B96">
        <w:rPr>
          <w:rFonts w:ascii="游ゴシック" w:eastAsia="游ゴシック" w:hAnsi="游ゴシック" w:cstheme="minorBidi" w:hint="eastAsia"/>
          <w:kern w:val="2"/>
          <w:sz w:val="21"/>
          <w:szCs w:val="21"/>
        </w:rPr>
        <w:t>英訳作業を行い、文化庁</w:t>
      </w:r>
      <w:r w:rsidR="005C3207" w:rsidRPr="003C1B96">
        <w:rPr>
          <w:rFonts w:ascii="游ゴシック" w:eastAsia="游ゴシック" w:hAnsi="游ゴシック" w:cstheme="minorBidi" w:hint="eastAsia"/>
          <w:kern w:val="2"/>
          <w:sz w:val="21"/>
          <w:szCs w:val="21"/>
        </w:rPr>
        <w:t>へ令和</w:t>
      </w:r>
      <w:r w:rsidR="00A35A63" w:rsidRPr="003C1B96">
        <w:rPr>
          <w:rFonts w:ascii="游ゴシック" w:eastAsia="游ゴシック" w:hAnsi="游ゴシック" w:cstheme="minorBidi" w:hint="eastAsia"/>
          <w:kern w:val="2"/>
          <w:sz w:val="21"/>
          <w:szCs w:val="21"/>
        </w:rPr>
        <w:t>５</w:t>
      </w:r>
      <w:r w:rsidR="005C3207" w:rsidRPr="003C1B96">
        <w:rPr>
          <w:rFonts w:ascii="游ゴシック" w:eastAsia="游ゴシック" w:hAnsi="游ゴシック" w:cstheme="minorBidi" w:hint="eastAsia"/>
          <w:kern w:val="2"/>
          <w:sz w:val="21"/>
          <w:szCs w:val="21"/>
        </w:rPr>
        <w:t>年</w:t>
      </w:r>
      <w:r w:rsidR="004B2202" w:rsidRPr="003C1B96">
        <w:rPr>
          <w:rFonts w:ascii="游ゴシック" w:eastAsia="游ゴシック" w:hAnsi="游ゴシック" w:cstheme="minorBidi" w:hint="eastAsia"/>
          <w:kern w:val="2"/>
          <w:sz w:val="21"/>
          <w:szCs w:val="21"/>
        </w:rPr>
        <w:t>２月９日</w:t>
      </w:r>
      <w:r w:rsidRPr="003C1B96">
        <w:rPr>
          <w:rFonts w:ascii="游ゴシック" w:eastAsia="游ゴシック" w:hAnsi="游ゴシック" w:cstheme="minorBidi" w:hint="eastAsia"/>
          <w:kern w:val="2"/>
          <w:sz w:val="21"/>
          <w:szCs w:val="21"/>
        </w:rPr>
        <w:t>に</w:t>
      </w:r>
      <w:r w:rsidR="005C3207" w:rsidRPr="003C1B96">
        <w:rPr>
          <w:rFonts w:ascii="游ゴシック" w:eastAsia="游ゴシック" w:hAnsi="游ゴシック" w:cstheme="minorBidi" w:hint="eastAsia"/>
          <w:kern w:val="2"/>
          <w:sz w:val="21"/>
          <w:szCs w:val="21"/>
        </w:rPr>
        <w:t>提供した</w:t>
      </w:r>
      <w:r w:rsidR="00A745B7" w:rsidRPr="003C1B96">
        <w:rPr>
          <w:rFonts w:ascii="游ゴシック" w:eastAsia="游ゴシック" w:hAnsi="游ゴシック" w:cstheme="minorBidi" w:hint="eastAsia"/>
          <w:kern w:val="2"/>
          <w:sz w:val="21"/>
          <w:szCs w:val="21"/>
        </w:rPr>
        <w:t>。</w:t>
      </w:r>
      <w:r w:rsidR="00AB1AE2" w:rsidRPr="003C1B96">
        <w:rPr>
          <w:rFonts w:ascii="游ゴシック" w:eastAsia="游ゴシック" w:hAnsi="游ゴシック" w:cstheme="minorBidi" w:hint="eastAsia"/>
          <w:kern w:val="2"/>
          <w:sz w:val="21"/>
          <w:szCs w:val="21"/>
        </w:rPr>
        <w:t>また</w:t>
      </w:r>
      <w:r w:rsidR="000B507C" w:rsidRPr="003C1B96">
        <w:rPr>
          <w:rFonts w:ascii="游ゴシック" w:eastAsia="游ゴシック" w:hAnsi="游ゴシック" w:cstheme="minorBidi" w:hint="eastAsia"/>
          <w:kern w:val="2"/>
          <w:sz w:val="21"/>
          <w:szCs w:val="21"/>
        </w:rPr>
        <w:t>、非破壊での墳丘の構造的安定性評価、ガス気球の試行運行、南海高野線連続立体交差事業にかかる遺産影響評価</w:t>
      </w:r>
      <w:r w:rsidR="00A44775" w:rsidRPr="003C1B96">
        <w:rPr>
          <w:rFonts w:ascii="游ゴシック" w:eastAsia="游ゴシック" w:hAnsi="游ゴシック" w:cstheme="minorBidi" w:hint="eastAsia"/>
          <w:kern w:val="2"/>
          <w:sz w:val="21"/>
          <w:szCs w:val="21"/>
        </w:rPr>
        <w:t>について、</w:t>
      </w:r>
      <w:r w:rsidR="0032241B" w:rsidRPr="003C1B96">
        <w:rPr>
          <w:rFonts w:ascii="游ゴシック" w:eastAsia="游ゴシック" w:hAnsi="游ゴシック" w:cstheme="minorBidi" w:hint="eastAsia"/>
          <w:kern w:val="2"/>
          <w:sz w:val="21"/>
          <w:szCs w:val="21"/>
        </w:rPr>
        <w:t>令和５年３月</w:t>
      </w:r>
      <w:r w:rsidR="00407DA6">
        <w:rPr>
          <w:rFonts w:ascii="游ゴシック" w:eastAsia="游ゴシック" w:hAnsi="游ゴシック" w:cstheme="minorBidi" w:hint="eastAsia"/>
          <w:kern w:val="2"/>
          <w:sz w:val="21"/>
          <w:szCs w:val="21"/>
        </w:rPr>
        <w:t>24</w:t>
      </w:r>
      <w:r w:rsidR="00216F13" w:rsidRPr="003C1B96">
        <w:rPr>
          <w:rFonts w:ascii="游ゴシック" w:eastAsia="游ゴシック" w:hAnsi="游ゴシック" w:cstheme="minorBidi" w:hint="eastAsia"/>
          <w:kern w:val="2"/>
          <w:sz w:val="21"/>
          <w:szCs w:val="21"/>
        </w:rPr>
        <w:t>日に</w:t>
      </w:r>
      <w:r w:rsidR="00266E8D" w:rsidRPr="003C1B96">
        <w:rPr>
          <w:rFonts w:ascii="游ゴシック" w:eastAsia="游ゴシック" w:hAnsi="游ゴシック" w:cstheme="minorBidi" w:hint="eastAsia"/>
          <w:kern w:val="2"/>
          <w:sz w:val="21"/>
          <w:szCs w:val="21"/>
        </w:rPr>
        <w:t>文化庁へ</w:t>
      </w:r>
      <w:r w:rsidR="00407DA6">
        <w:rPr>
          <w:rFonts w:ascii="游ゴシック" w:eastAsia="游ゴシック" w:hAnsi="游ゴシック" w:cstheme="minorBidi" w:hint="eastAsia"/>
          <w:kern w:val="2"/>
          <w:sz w:val="21"/>
          <w:szCs w:val="21"/>
        </w:rPr>
        <w:t>提出。（</w:t>
      </w:r>
      <w:r w:rsidR="00A524AC" w:rsidRPr="003C1B96">
        <w:rPr>
          <w:rFonts w:ascii="游ゴシック" w:eastAsia="游ゴシック" w:hAnsi="游ゴシック" w:cstheme="minorBidi" w:hint="eastAsia"/>
          <w:kern w:val="2"/>
          <w:sz w:val="21"/>
          <w:szCs w:val="21"/>
        </w:rPr>
        <w:t>予定</w:t>
      </w:r>
      <w:r w:rsidR="00407DA6">
        <w:rPr>
          <w:rFonts w:ascii="游ゴシック" w:eastAsia="游ゴシック" w:hAnsi="游ゴシック" w:cstheme="minorBidi" w:hint="eastAsia"/>
          <w:kern w:val="2"/>
          <w:sz w:val="21"/>
          <w:szCs w:val="21"/>
        </w:rPr>
        <w:t>）</w:t>
      </w:r>
    </w:p>
    <w:p w14:paraId="11ABB31D" w14:textId="3B525B8D" w:rsidR="0061363F" w:rsidRPr="003C1B96" w:rsidRDefault="0061363F" w:rsidP="00EB4FD6">
      <w:pPr>
        <w:rPr>
          <w:rFonts w:ascii="游ゴシック" w:eastAsia="游ゴシック" w:hAnsi="游ゴシック" w:cstheme="minorBidi"/>
          <w:b/>
          <w:kern w:val="2"/>
          <w:sz w:val="21"/>
          <w:szCs w:val="21"/>
          <w:highlight w:val="cyan"/>
        </w:rPr>
      </w:pPr>
    </w:p>
    <w:p w14:paraId="03913CF8" w14:textId="77777777" w:rsidR="00EB4FD6" w:rsidRPr="003C1B96" w:rsidRDefault="00EB4FD6" w:rsidP="00EB4FD6">
      <w:pPr>
        <w:rPr>
          <w:rFonts w:ascii="游ゴシック" w:eastAsia="游ゴシック" w:hAnsi="游ゴシック"/>
          <w:b/>
          <w:sz w:val="21"/>
          <w:szCs w:val="21"/>
        </w:rPr>
      </w:pPr>
      <w:r w:rsidRPr="003C1B96">
        <w:rPr>
          <w:rFonts w:ascii="游ゴシック" w:eastAsia="游ゴシック" w:hAnsi="游ゴシック" w:cstheme="minorBidi" w:hint="eastAsia"/>
          <w:kern w:val="2"/>
          <w:sz w:val="21"/>
          <w:szCs w:val="21"/>
        </w:rPr>
        <w:t xml:space="preserve">　・</w:t>
      </w:r>
      <w:r w:rsidRPr="003C1B96">
        <w:rPr>
          <w:rFonts w:ascii="游ゴシック" w:eastAsia="游ゴシック" w:hAnsi="游ゴシック" w:hint="eastAsia"/>
          <w:b/>
          <w:sz w:val="21"/>
          <w:szCs w:val="21"/>
        </w:rPr>
        <w:t>保全状況報告書の作成</w:t>
      </w:r>
    </w:p>
    <w:p w14:paraId="75DCAE23" w14:textId="77777777" w:rsidR="00EB4FD6" w:rsidRPr="003C1B96" w:rsidRDefault="00EB4FD6" w:rsidP="00EB4FD6">
      <w:pPr>
        <w:ind w:firstLineChars="300" w:firstLine="630"/>
        <w:rPr>
          <w:rFonts w:ascii="游ゴシック" w:eastAsia="游ゴシック" w:hAnsi="游ゴシック"/>
          <w:sz w:val="21"/>
          <w:szCs w:val="21"/>
        </w:rPr>
      </w:pPr>
      <w:r w:rsidRPr="003C1B96">
        <w:rPr>
          <w:rFonts w:ascii="游ゴシック" w:eastAsia="游ゴシック" w:hAnsi="游ゴシック" w:hint="eastAsia"/>
          <w:sz w:val="21"/>
          <w:szCs w:val="21"/>
        </w:rPr>
        <w:t>文化庁からの依頼に基づき、資産の現状およびその保存管理の概況等をまとめる『世</w:t>
      </w:r>
    </w:p>
    <w:p w14:paraId="2E116FD3" w14:textId="79B65E11" w:rsidR="00EB4FD6" w:rsidRPr="003C1B96" w:rsidRDefault="00922050" w:rsidP="00BD61B9">
      <w:pPr>
        <w:ind w:leftChars="200" w:left="320"/>
        <w:rPr>
          <w:rFonts w:ascii="游ゴシック" w:eastAsia="游ゴシック" w:hAnsi="游ゴシック"/>
          <w:sz w:val="21"/>
          <w:szCs w:val="21"/>
        </w:rPr>
      </w:pPr>
      <w:r w:rsidRPr="003C1B96">
        <w:rPr>
          <w:rFonts w:ascii="游ゴシック" w:eastAsia="游ゴシック" w:hAnsi="游ゴシック" w:hint="eastAsia"/>
          <w:sz w:val="21"/>
          <w:szCs w:val="21"/>
        </w:rPr>
        <w:t>界遺産一覧表記載資産</w:t>
      </w:r>
      <w:r w:rsidR="00EB4FD6" w:rsidRPr="003C1B96">
        <w:rPr>
          <w:rFonts w:ascii="游ゴシック" w:eastAsia="游ゴシック" w:hAnsi="游ゴシック" w:hint="eastAsia"/>
          <w:sz w:val="21"/>
          <w:szCs w:val="21"/>
        </w:rPr>
        <w:t>保全状況</w:t>
      </w:r>
      <w:r w:rsidRPr="003C1B96">
        <w:rPr>
          <w:rFonts w:ascii="游ゴシック" w:eastAsia="游ゴシック" w:hAnsi="游ゴシック" w:hint="eastAsia"/>
          <w:sz w:val="21"/>
          <w:szCs w:val="21"/>
        </w:rPr>
        <w:t>報告書</w:t>
      </w:r>
      <w:r w:rsidR="00EB4FD6" w:rsidRPr="003C1B96">
        <w:rPr>
          <w:rFonts w:ascii="游ゴシック" w:eastAsia="游ゴシック" w:hAnsi="游ゴシック" w:hint="eastAsia"/>
          <w:sz w:val="21"/>
          <w:szCs w:val="21"/>
        </w:rPr>
        <w:t>』を作成し、</w:t>
      </w:r>
      <w:r w:rsidR="004048F3" w:rsidRPr="003C1B96">
        <w:rPr>
          <w:rFonts w:ascii="游ゴシック" w:eastAsia="游ゴシック" w:hAnsi="游ゴシック" w:hint="eastAsia"/>
          <w:sz w:val="21"/>
          <w:szCs w:val="21"/>
        </w:rPr>
        <w:t>令和５年</w:t>
      </w:r>
      <w:r w:rsidR="00BD61B9" w:rsidRPr="003C1B96">
        <w:rPr>
          <w:rFonts w:ascii="游ゴシック" w:eastAsia="游ゴシック" w:hAnsi="游ゴシック" w:hint="eastAsia"/>
          <w:sz w:val="21"/>
          <w:szCs w:val="21"/>
        </w:rPr>
        <w:t>３</w:t>
      </w:r>
      <w:r w:rsidR="00EB4FD6" w:rsidRPr="003C1B96">
        <w:rPr>
          <w:rFonts w:ascii="游ゴシック" w:eastAsia="游ゴシック" w:hAnsi="游ゴシック" w:hint="eastAsia"/>
          <w:sz w:val="21"/>
          <w:szCs w:val="21"/>
        </w:rPr>
        <w:t>月</w:t>
      </w:r>
      <w:r w:rsidR="00BD61B9" w:rsidRPr="003C1B96">
        <w:rPr>
          <w:rFonts w:ascii="游ゴシック" w:eastAsia="游ゴシック" w:hAnsi="游ゴシック" w:hint="eastAsia"/>
          <w:sz w:val="21"/>
          <w:szCs w:val="21"/>
        </w:rPr>
        <w:t>24</w:t>
      </w:r>
      <w:r w:rsidR="00EB4FD6" w:rsidRPr="003C1B96">
        <w:rPr>
          <w:rFonts w:ascii="游ゴシック" w:eastAsia="游ゴシック" w:hAnsi="游ゴシック" w:hint="eastAsia"/>
          <w:sz w:val="21"/>
          <w:szCs w:val="21"/>
        </w:rPr>
        <w:t>日に提出。</w:t>
      </w:r>
      <w:r w:rsidR="00BD61B9" w:rsidRPr="003C1B96">
        <w:rPr>
          <w:rFonts w:ascii="游ゴシック" w:eastAsia="游ゴシック" w:hAnsi="游ゴシック" w:hint="eastAsia"/>
          <w:sz w:val="21"/>
          <w:szCs w:val="21"/>
        </w:rPr>
        <w:t>（予定）</w:t>
      </w:r>
    </w:p>
    <w:p w14:paraId="6DFBB5E9" w14:textId="435F6DD4" w:rsidR="00EB4FD6" w:rsidRPr="003C1B96" w:rsidRDefault="00EB4FD6" w:rsidP="00EB4FD6">
      <w:pPr>
        <w:rPr>
          <w:rFonts w:ascii="游ゴシック" w:eastAsia="游ゴシック" w:hAnsi="游ゴシック"/>
          <w:sz w:val="21"/>
          <w:szCs w:val="21"/>
        </w:rPr>
      </w:pPr>
    </w:p>
    <w:p w14:paraId="52EEFF10" w14:textId="77777777" w:rsidR="009D43A0" w:rsidRPr="003C1B96" w:rsidRDefault="009D43A0" w:rsidP="009D43A0">
      <w:pPr>
        <w:rPr>
          <w:rFonts w:ascii="游ゴシック" w:eastAsia="游ゴシック" w:hAnsi="游ゴシック"/>
          <w:b/>
          <w:sz w:val="21"/>
          <w:szCs w:val="21"/>
        </w:rPr>
      </w:pPr>
      <w:r w:rsidRPr="003C1B96">
        <w:rPr>
          <w:rFonts w:ascii="游ゴシック" w:eastAsia="游ゴシック" w:hAnsi="游ゴシック" w:hint="eastAsia"/>
          <w:b/>
          <w:sz w:val="21"/>
          <w:szCs w:val="21"/>
        </w:rPr>
        <w:t>２　遺産影響評価について</w:t>
      </w:r>
    </w:p>
    <w:p w14:paraId="759F0BBC" w14:textId="728FD294" w:rsidR="0013467E" w:rsidRPr="003C1B96" w:rsidRDefault="009D43A0" w:rsidP="00F21B0F">
      <w:pPr>
        <w:ind w:left="420" w:hangingChars="200" w:hanging="420"/>
        <w:rPr>
          <w:rFonts w:ascii="游ゴシック" w:eastAsia="游ゴシック" w:hAnsi="游ゴシック"/>
          <w:sz w:val="21"/>
          <w:szCs w:val="21"/>
        </w:rPr>
      </w:pPr>
      <w:r w:rsidRPr="003C1B96">
        <w:rPr>
          <w:rFonts w:ascii="游ゴシック" w:eastAsia="游ゴシック" w:hAnsi="游ゴシック" w:hint="eastAsia"/>
          <w:b/>
          <w:sz w:val="21"/>
          <w:szCs w:val="21"/>
        </w:rPr>
        <w:t xml:space="preserve">　　　</w:t>
      </w:r>
      <w:r w:rsidRPr="003C1B96">
        <w:rPr>
          <w:rFonts w:ascii="游ゴシック" w:eastAsia="游ゴシック" w:hAnsi="游ゴシック" w:cstheme="minorBidi" w:hint="eastAsia"/>
          <w:kern w:val="2"/>
          <w:sz w:val="21"/>
          <w:szCs w:val="21"/>
        </w:rPr>
        <w:t>追加的勧告で求められた「遺産影響評価の手続き」によって策定した世界遺産「百舌鳥・古市古墳群」遺産影響評価マニュアル</w:t>
      </w:r>
      <w:r w:rsidRPr="003C1B96">
        <w:rPr>
          <w:rFonts w:ascii="游ゴシック" w:eastAsia="游ゴシック" w:hAnsi="游ゴシック" w:hint="eastAsia"/>
          <w:sz w:val="21"/>
          <w:szCs w:val="21"/>
        </w:rPr>
        <w:t>に基づき、各市で計画された事業について遺産影響評価手続きを実施した。</w:t>
      </w:r>
    </w:p>
    <w:p w14:paraId="1E182A7C" w14:textId="2557D140" w:rsidR="00EB4FD6" w:rsidRPr="003C1B96" w:rsidRDefault="00EB4FD6" w:rsidP="00EB4FD6">
      <w:pPr>
        <w:rPr>
          <w:rFonts w:ascii="游ゴシック" w:eastAsia="游ゴシック" w:hAnsi="游ゴシック" w:cstheme="minorBidi"/>
          <w:kern w:val="2"/>
          <w:sz w:val="21"/>
          <w:szCs w:val="21"/>
        </w:rPr>
      </w:pPr>
    </w:p>
    <w:p w14:paraId="20228BF3" w14:textId="77777777" w:rsidR="00EB4FD6" w:rsidRPr="003C1B96" w:rsidRDefault="00EB4FD6" w:rsidP="00EB4FD6">
      <w:pPr>
        <w:rPr>
          <w:rFonts w:ascii="游ゴシック" w:eastAsia="游ゴシック" w:hAnsi="游ゴシック" w:cstheme="minorBidi"/>
          <w:b/>
          <w:kern w:val="2"/>
          <w:sz w:val="21"/>
          <w:szCs w:val="21"/>
        </w:rPr>
      </w:pPr>
      <w:r w:rsidRPr="003C1B96">
        <w:rPr>
          <w:rFonts w:ascii="游ゴシック" w:eastAsia="游ゴシック" w:hAnsi="游ゴシック" w:cstheme="minorBidi" w:hint="eastAsia"/>
          <w:b/>
          <w:kern w:val="2"/>
          <w:sz w:val="21"/>
          <w:szCs w:val="21"/>
        </w:rPr>
        <w:t>３　資産保存管理事業</w:t>
      </w:r>
    </w:p>
    <w:p w14:paraId="07BB9249" w14:textId="71B2FB46" w:rsidR="00EB4FD6" w:rsidRPr="003C1B96" w:rsidRDefault="00EB4FD6" w:rsidP="000E0DAC">
      <w:pPr>
        <w:rPr>
          <w:rFonts w:ascii="游ゴシック" w:eastAsia="游ゴシック" w:hAnsi="游ゴシック" w:cstheme="minorBidi"/>
          <w:b/>
          <w:kern w:val="2"/>
          <w:sz w:val="21"/>
          <w:szCs w:val="21"/>
        </w:rPr>
      </w:pPr>
      <w:r w:rsidRPr="003C1B96">
        <w:rPr>
          <w:rFonts w:ascii="游ゴシック" w:eastAsia="游ゴシック" w:hAnsi="游ゴシック" w:cstheme="minorBidi" w:hint="eastAsia"/>
          <w:b/>
          <w:kern w:val="2"/>
          <w:sz w:val="21"/>
          <w:szCs w:val="21"/>
        </w:rPr>
        <w:t>・</w:t>
      </w:r>
      <w:r w:rsidR="00C61E53" w:rsidRPr="003C1B96">
        <w:rPr>
          <w:rFonts w:ascii="游ゴシック" w:eastAsia="游ゴシック" w:hAnsi="游ゴシック" w:cstheme="minorBidi" w:hint="eastAsia"/>
          <w:b/>
          <w:kern w:val="2"/>
          <w:sz w:val="21"/>
          <w:szCs w:val="21"/>
        </w:rPr>
        <w:t>墳丘安定性調査</w:t>
      </w:r>
      <w:r w:rsidR="006C19EB" w:rsidRPr="003C1B96">
        <w:rPr>
          <w:rFonts w:ascii="游ゴシック" w:eastAsia="游ゴシック" w:hAnsi="游ゴシック" w:cstheme="minorBidi" w:hint="eastAsia"/>
          <w:b/>
          <w:kern w:val="2"/>
          <w:sz w:val="21"/>
          <w:szCs w:val="21"/>
        </w:rPr>
        <w:t>の実施</w:t>
      </w:r>
    </w:p>
    <w:p w14:paraId="7FAB142A" w14:textId="25883F98" w:rsidR="009F2EEB" w:rsidRPr="003C1B96" w:rsidRDefault="00EB4FD6" w:rsidP="009F2EEB">
      <w:pPr>
        <w:ind w:leftChars="300" w:left="480" w:firstLineChars="100" w:firstLine="210"/>
        <w:rPr>
          <w:rFonts w:ascii="游ゴシック" w:eastAsia="游ゴシック" w:hAnsi="游ゴシック" w:cstheme="minorBidi"/>
          <w:kern w:val="2"/>
          <w:sz w:val="21"/>
          <w:szCs w:val="21"/>
        </w:rPr>
      </w:pPr>
      <w:r w:rsidRPr="003C1B96">
        <w:rPr>
          <w:rFonts w:ascii="游ゴシック" w:eastAsia="游ゴシック" w:hAnsi="游ゴシック" w:cstheme="minorBidi" w:hint="eastAsia"/>
          <w:kern w:val="2"/>
          <w:sz w:val="21"/>
          <w:szCs w:val="21"/>
        </w:rPr>
        <w:t>世界遺産</w:t>
      </w:r>
      <w:r w:rsidR="00E66070" w:rsidRPr="003C1B96">
        <w:rPr>
          <w:rFonts w:ascii="游ゴシック" w:eastAsia="游ゴシック" w:hAnsi="游ゴシック" w:cstheme="minorBidi" w:hint="eastAsia"/>
          <w:kern w:val="2"/>
          <w:sz w:val="21"/>
          <w:szCs w:val="21"/>
        </w:rPr>
        <w:t>委員会</w:t>
      </w:r>
      <w:r w:rsidR="00150B8E" w:rsidRPr="003C1B96">
        <w:rPr>
          <w:rFonts w:ascii="游ゴシック" w:eastAsia="游ゴシック" w:hAnsi="游ゴシック" w:cstheme="minorBidi" w:hint="eastAsia"/>
          <w:kern w:val="2"/>
          <w:sz w:val="21"/>
          <w:szCs w:val="21"/>
        </w:rPr>
        <w:t>登録決議文の追</w:t>
      </w:r>
      <w:r w:rsidR="00E66070" w:rsidRPr="003C1B96">
        <w:rPr>
          <w:rFonts w:ascii="游ゴシック" w:eastAsia="游ゴシック" w:hAnsi="游ゴシック" w:cstheme="minorBidi" w:hint="eastAsia"/>
          <w:kern w:val="2"/>
          <w:sz w:val="21"/>
          <w:szCs w:val="21"/>
        </w:rPr>
        <w:t>加的勧告ｄ）「非破壊で墳丘</w:t>
      </w:r>
      <w:r w:rsidRPr="003C1B96">
        <w:rPr>
          <w:rFonts w:ascii="游ゴシック" w:eastAsia="游ゴシック" w:hAnsi="游ゴシック" w:cstheme="minorBidi" w:hint="eastAsia"/>
          <w:kern w:val="2"/>
          <w:sz w:val="21"/>
          <w:szCs w:val="21"/>
        </w:rPr>
        <w:t>の構造的安定性を評価するための手法について検討すること」への対応のため、</w:t>
      </w:r>
      <w:r w:rsidR="009F2EEB" w:rsidRPr="003C1B96">
        <w:rPr>
          <w:rFonts w:ascii="游ゴシック" w:eastAsia="游ゴシック" w:hAnsi="游ゴシック" w:cstheme="minorBidi" w:hint="eastAsia"/>
          <w:kern w:val="2"/>
          <w:sz w:val="21"/>
          <w:szCs w:val="21"/>
        </w:rPr>
        <w:t>1</w:t>
      </w:r>
      <w:r w:rsidR="009F2EEB" w:rsidRPr="003C1B96">
        <w:rPr>
          <w:rFonts w:ascii="游ゴシック" w:eastAsia="游ゴシック" w:hAnsi="游ゴシック" w:cstheme="minorBidi"/>
          <w:kern w:val="2"/>
          <w:sz w:val="21"/>
          <w:szCs w:val="21"/>
        </w:rPr>
        <w:t>4</w:t>
      </w:r>
      <w:r w:rsidR="009F2EEB" w:rsidRPr="003C1B96">
        <w:rPr>
          <w:rFonts w:ascii="游ゴシック" w:eastAsia="游ゴシック" w:hAnsi="游ゴシック" w:cstheme="minorBidi" w:hint="eastAsia"/>
          <w:kern w:val="2"/>
          <w:sz w:val="21"/>
          <w:szCs w:val="21"/>
        </w:rPr>
        <w:t>基</w:t>
      </w:r>
      <w:r w:rsidR="00B97BAF" w:rsidRPr="003C1B96">
        <w:rPr>
          <w:rFonts w:ascii="游ゴシック" w:eastAsia="游ゴシック" w:hAnsi="游ゴシック" w:cstheme="minorBidi" w:hint="eastAsia"/>
          <w:kern w:val="2"/>
          <w:sz w:val="21"/>
          <w:szCs w:val="21"/>
        </w:rPr>
        <w:t>の構成資産</w:t>
      </w:r>
      <w:r w:rsidR="009F2EEB" w:rsidRPr="003C1B96">
        <w:rPr>
          <w:rFonts w:ascii="游ゴシック" w:eastAsia="游ゴシック" w:hAnsi="游ゴシック" w:cstheme="minorBidi" w:hint="eastAsia"/>
          <w:kern w:val="2"/>
          <w:sz w:val="21"/>
          <w:szCs w:val="21"/>
        </w:rPr>
        <w:t>を</w:t>
      </w:r>
      <w:r w:rsidR="002A6EA4" w:rsidRPr="003C1B96">
        <w:rPr>
          <w:rFonts w:ascii="游ゴシック" w:eastAsia="游ゴシック" w:hAnsi="游ゴシック" w:cstheme="minorBidi" w:hint="eastAsia"/>
          <w:kern w:val="2"/>
          <w:sz w:val="21"/>
          <w:szCs w:val="21"/>
        </w:rPr>
        <w:t>対象として、</w:t>
      </w:r>
      <w:r w:rsidR="009F2EEB" w:rsidRPr="003C1B96">
        <w:rPr>
          <w:rFonts w:ascii="游ゴシック" w:eastAsia="游ゴシック" w:hAnsi="游ゴシック" w:cstheme="minorBidi" w:hint="eastAsia"/>
          <w:kern w:val="2"/>
          <w:sz w:val="21"/>
          <w:szCs w:val="21"/>
        </w:rPr>
        <w:t>現地踏査及び測量図・航空写真等の判読等による墳丘安定性調査を</w:t>
      </w:r>
      <w:r w:rsidR="006C19EB" w:rsidRPr="003C1B96">
        <w:rPr>
          <w:rFonts w:ascii="游ゴシック" w:eastAsia="游ゴシック" w:hAnsi="游ゴシック" w:cstheme="minorBidi" w:hint="eastAsia"/>
          <w:kern w:val="2"/>
          <w:sz w:val="21"/>
          <w:szCs w:val="21"/>
        </w:rPr>
        <w:t>実施し</w:t>
      </w:r>
      <w:r w:rsidR="009F2EEB" w:rsidRPr="003C1B96">
        <w:rPr>
          <w:rFonts w:ascii="游ゴシック" w:eastAsia="游ゴシック" w:hAnsi="游ゴシック" w:cstheme="minorBidi" w:hint="eastAsia"/>
          <w:kern w:val="2"/>
          <w:sz w:val="21"/>
          <w:szCs w:val="21"/>
        </w:rPr>
        <w:t>た。</w:t>
      </w:r>
      <w:r w:rsidR="00864015" w:rsidRPr="003C1B96">
        <w:rPr>
          <w:rFonts w:ascii="游ゴシック" w:eastAsia="游ゴシック" w:hAnsi="游ゴシック" w:cstheme="minorBidi" w:hint="eastAsia"/>
          <w:kern w:val="2"/>
          <w:sz w:val="21"/>
          <w:szCs w:val="21"/>
        </w:rPr>
        <w:t>その結果</w:t>
      </w:r>
      <w:r w:rsidR="00F44910" w:rsidRPr="003C1B96">
        <w:rPr>
          <w:rFonts w:ascii="游ゴシック" w:eastAsia="游ゴシック" w:hAnsi="游ゴシック" w:cstheme="minorBidi" w:hint="eastAsia"/>
          <w:kern w:val="2"/>
          <w:sz w:val="21"/>
          <w:szCs w:val="21"/>
        </w:rPr>
        <w:t>、</w:t>
      </w:r>
      <w:r w:rsidR="009F2EEB" w:rsidRPr="003C1B96">
        <w:rPr>
          <w:rFonts w:ascii="游ゴシック" w:eastAsia="游ゴシック" w:hAnsi="游ゴシック" w:cstheme="minorBidi" w:hint="eastAsia"/>
          <w:kern w:val="2"/>
          <w:sz w:val="21"/>
          <w:szCs w:val="21"/>
        </w:rPr>
        <w:t>今後生じうる墳丘崩壊のリスクが明らかになるとともに、令和２年度「百舌鳥・古市古墳群地盤調査方法比較検討委託業務」で調査</w:t>
      </w:r>
      <w:r w:rsidR="009D78B4" w:rsidRPr="003C1B96">
        <w:rPr>
          <w:rFonts w:ascii="游ゴシック" w:eastAsia="游ゴシック" w:hAnsi="游ゴシック" w:cstheme="minorBidi" w:hint="eastAsia"/>
          <w:kern w:val="2"/>
          <w:sz w:val="21"/>
          <w:szCs w:val="21"/>
        </w:rPr>
        <w:t>対象とした</w:t>
      </w:r>
      <w:r w:rsidR="009F2EEB" w:rsidRPr="003C1B96">
        <w:rPr>
          <w:rFonts w:ascii="游ゴシック" w:eastAsia="游ゴシック" w:hAnsi="游ゴシック" w:cstheme="minorBidi" w:hint="eastAsia"/>
          <w:kern w:val="2"/>
          <w:sz w:val="21"/>
          <w:szCs w:val="21"/>
        </w:rPr>
        <w:t>７基の古墳も含め</w:t>
      </w:r>
      <w:r w:rsidR="009D78B4" w:rsidRPr="003C1B96">
        <w:rPr>
          <w:rFonts w:ascii="游ゴシック" w:eastAsia="游ゴシック" w:hAnsi="游ゴシック" w:cstheme="minorBidi" w:hint="eastAsia"/>
          <w:kern w:val="2"/>
          <w:sz w:val="21"/>
          <w:szCs w:val="21"/>
        </w:rPr>
        <w:t>た</w:t>
      </w:r>
      <w:r w:rsidR="009F2EEB" w:rsidRPr="003C1B96">
        <w:rPr>
          <w:rFonts w:ascii="游ゴシック" w:eastAsia="游ゴシック" w:hAnsi="游ゴシック" w:cstheme="minorBidi" w:hint="eastAsia"/>
          <w:kern w:val="2"/>
          <w:sz w:val="21"/>
          <w:szCs w:val="21"/>
        </w:rPr>
        <w:t>計</w:t>
      </w:r>
      <w:r w:rsidR="009F2EEB" w:rsidRPr="003C1B96">
        <w:rPr>
          <w:rFonts w:ascii="游ゴシック" w:eastAsia="游ゴシック" w:hAnsi="游ゴシック" w:cstheme="minorBidi" w:hint="eastAsia"/>
          <w:kern w:val="2"/>
          <w:sz w:val="21"/>
          <w:szCs w:val="21"/>
        </w:rPr>
        <w:lastRenderedPageBreak/>
        <w:t>21基の古墳について</w:t>
      </w:r>
      <w:r w:rsidR="009D78B4" w:rsidRPr="003C1B96">
        <w:rPr>
          <w:rFonts w:ascii="游ゴシック" w:eastAsia="游ゴシック" w:hAnsi="游ゴシック" w:cstheme="minorBidi" w:hint="eastAsia"/>
          <w:kern w:val="2"/>
          <w:sz w:val="21"/>
          <w:szCs w:val="21"/>
        </w:rPr>
        <w:t>、</w:t>
      </w:r>
      <w:r w:rsidR="009F2EEB" w:rsidRPr="003C1B96">
        <w:rPr>
          <w:rFonts w:ascii="游ゴシック" w:eastAsia="游ゴシック" w:hAnsi="游ゴシック" w:cstheme="minorBidi" w:hint="eastAsia"/>
          <w:kern w:val="2"/>
          <w:sz w:val="21"/>
          <w:szCs w:val="21"/>
        </w:rPr>
        <w:t>客観的に適用できるリスク分析の尺度</w:t>
      </w:r>
      <w:r w:rsidR="00F25472" w:rsidRPr="003C1B96">
        <w:rPr>
          <w:rFonts w:ascii="游ゴシック" w:eastAsia="游ゴシック" w:hAnsi="游ゴシック" w:cstheme="minorBidi" w:hint="eastAsia"/>
          <w:kern w:val="2"/>
          <w:sz w:val="21"/>
          <w:szCs w:val="21"/>
        </w:rPr>
        <w:t>を得た</w:t>
      </w:r>
      <w:r w:rsidR="009F2EEB" w:rsidRPr="003C1B96">
        <w:rPr>
          <w:rFonts w:ascii="游ゴシック" w:eastAsia="游ゴシック" w:hAnsi="游ゴシック" w:cstheme="minorBidi" w:hint="eastAsia"/>
          <w:kern w:val="2"/>
          <w:sz w:val="21"/>
          <w:szCs w:val="21"/>
        </w:rPr>
        <w:t>。</w:t>
      </w:r>
    </w:p>
    <w:p w14:paraId="60770239" w14:textId="77777777" w:rsidR="002A6EA4" w:rsidRPr="003C1B96" w:rsidRDefault="002A6EA4" w:rsidP="009F2EEB">
      <w:pPr>
        <w:ind w:leftChars="300" w:left="480" w:firstLineChars="100" w:firstLine="210"/>
        <w:rPr>
          <w:rFonts w:ascii="游ゴシック" w:eastAsia="游ゴシック" w:hAnsi="游ゴシック" w:cstheme="minorBidi"/>
          <w:kern w:val="2"/>
          <w:sz w:val="21"/>
          <w:szCs w:val="21"/>
        </w:rPr>
      </w:pPr>
    </w:p>
    <w:p w14:paraId="17C35A25" w14:textId="4251E53F" w:rsidR="00C952CA" w:rsidRPr="003C1B96" w:rsidRDefault="00C952CA" w:rsidP="00C952CA">
      <w:pPr>
        <w:rPr>
          <w:rFonts w:ascii="游ゴシック" w:eastAsia="游ゴシック" w:hAnsi="游ゴシック" w:cstheme="minorBidi"/>
          <w:b/>
          <w:kern w:val="2"/>
          <w:sz w:val="21"/>
          <w:szCs w:val="21"/>
        </w:rPr>
      </w:pPr>
      <w:r w:rsidRPr="003C1B96">
        <w:rPr>
          <w:rFonts w:ascii="游ゴシック" w:eastAsia="游ゴシック" w:hAnsi="游ゴシック" w:cstheme="minorBidi" w:hint="eastAsia"/>
          <w:b/>
          <w:kern w:val="2"/>
          <w:sz w:val="21"/>
          <w:szCs w:val="21"/>
        </w:rPr>
        <w:t>・水質調査の実施</w:t>
      </w:r>
    </w:p>
    <w:p w14:paraId="6D3D6D43" w14:textId="56BDA8DB" w:rsidR="00B97BAF" w:rsidRPr="003C1B96" w:rsidRDefault="00C952CA" w:rsidP="00E9245C">
      <w:pPr>
        <w:ind w:leftChars="200" w:left="320" w:firstLineChars="100" w:firstLine="210"/>
        <w:rPr>
          <w:rFonts w:ascii="游ゴシック" w:eastAsia="游ゴシック" w:hAnsi="游ゴシック" w:cstheme="minorBidi"/>
          <w:kern w:val="2"/>
          <w:sz w:val="21"/>
          <w:szCs w:val="21"/>
        </w:rPr>
      </w:pPr>
      <w:r w:rsidRPr="003C1B96">
        <w:rPr>
          <w:rFonts w:ascii="游ゴシック" w:eastAsia="游ゴシック" w:hAnsi="游ゴシック" w:cstheme="minorBidi" w:hint="eastAsia"/>
          <w:kern w:val="2"/>
          <w:sz w:val="21"/>
          <w:szCs w:val="21"/>
        </w:rPr>
        <w:t>世界遺産委員会登録決議文において濠の水質が資産にネガティブな影響を与える要因として保全上の圧力になると指摘されていることから、</w:t>
      </w:r>
      <w:r w:rsidR="00E9245C" w:rsidRPr="003C1B96">
        <w:rPr>
          <w:rFonts w:ascii="游ゴシック" w:eastAsia="游ゴシック" w:hAnsi="游ゴシック" w:cstheme="minorBidi" w:hint="eastAsia"/>
          <w:kern w:val="2"/>
          <w:sz w:val="21"/>
          <w:szCs w:val="21"/>
        </w:rPr>
        <w:t>構成資産９基を対象に</w:t>
      </w:r>
      <w:r w:rsidRPr="003C1B96">
        <w:rPr>
          <w:rFonts w:ascii="游ゴシック" w:eastAsia="游ゴシック" w:hAnsi="游ゴシック" w:cstheme="minorBidi" w:hint="eastAsia"/>
          <w:kern w:val="2"/>
          <w:sz w:val="21"/>
          <w:szCs w:val="21"/>
        </w:rPr>
        <w:t>水質調査を実施</w:t>
      </w:r>
      <w:r w:rsidR="00B97BAF" w:rsidRPr="003C1B96">
        <w:rPr>
          <w:rFonts w:ascii="游ゴシック" w:eastAsia="游ゴシック" w:hAnsi="游ゴシック" w:cstheme="minorBidi" w:hint="eastAsia"/>
          <w:kern w:val="2"/>
          <w:sz w:val="21"/>
          <w:szCs w:val="21"/>
        </w:rPr>
        <w:t>した。</w:t>
      </w:r>
      <w:r w:rsidR="00E9245C" w:rsidRPr="003C1B96">
        <w:rPr>
          <w:rFonts w:ascii="游ゴシック" w:eastAsia="游ゴシック" w:hAnsi="游ゴシック" w:cstheme="minorBidi" w:hint="eastAsia"/>
          <w:kern w:val="2"/>
          <w:sz w:val="21"/>
          <w:szCs w:val="21"/>
        </w:rPr>
        <w:t>その結果、⽔温の上昇する夏季を含めた経⽉変化や</w:t>
      </w:r>
      <w:r w:rsidR="002A6EA4" w:rsidRPr="003C1B96">
        <w:rPr>
          <w:rFonts w:ascii="游ゴシック" w:eastAsia="游ゴシック" w:hAnsi="游ゴシック" w:cstheme="minorBidi" w:hint="eastAsia"/>
          <w:kern w:val="2"/>
          <w:sz w:val="21"/>
          <w:szCs w:val="21"/>
        </w:rPr>
        <w:t>アオコ</w:t>
      </w:r>
      <w:r w:rsidR="00E9245C" w:rsidRPr="003C1B96">
        <w:rPr>
          <w:rFonts w:ascii="游ゴシック" w:eastAsia="游ゴシック" w:hAnsi="游ゴシック" w:cstheme="minorBidi" w:hint="eastAsia"/>
          <w:kern w:val="2"/>
          <w:sz w:val="21"/>
          <w:szCs w:val="21"/>
        </w:rPr>
        <w:t>出現状況</w:t>
      </w:r>
      <w:r w:rsidR="002A6EA4" w:rsidRPr="003C1B96">
        <w:rPr>
          <w:rFonts w:ascii="游ゴシック" w:eastAsia="游ゴシック" w:hAnsi="游ゴシック" w:cstheme="minorBidi" w:hint="eastAsia"/>
          <w:kern w:val="2"/>
          <w:sz w:val="21"/>
          <w:szCs w:val="21"/>
        </w:rPr>
        <w:t>の</w:t>
      </w:r>
      <w:r w:rsidR="00E9245C" w:rsidRPr="003C1B96">
        <w:rPr>
          <w:rFonts w:ascii="游ゴシック" w:eastAsia="游ゴシック" w:hAnsi="游ゴシック" w:cstheme="minorBidi" w:hint="eastAsia"/>
          <w:kern w:val="2"/>
          <w:sz w:val="21"/>
          <w:szCs w:val="21"/>
        </w:rPr>
        <w:t>把握、アオコ発⽣の原因となる藻類の特定など、今後の水質管理に有益な情報を得</w:t>
      </w:r>
      <w:r w:rsidR="0011156B" w:rsidRPr="003C1B96">
        <w:rPr>
          <w:rFonts w:ascii="游ゴシック" w:eastAsia="游ゴシック" w:hAnsi="游ゴシック" w:cstheme="minorBidi" w:hint="eastAsia"/>
          <w:kern w:val="2"/>
          <w:sz w:val="21"/>
          <w:szCs w:val="21"/>
        </w:rPr>
        <w:t>た</w:t>
      </w:r>
      <w:r w:rsidR="00E9245C" w:rsidRPr="003C1B96">
        <w:rPr>
          <w:rFonts w:ascii="游ゴシック" w:eastAsia="游ゴシック" w:hAnsi="游ゴシック" w:cstheme="minorBidi" w:hint="eastAsia"/>
          <w:kern w:val="2"/>
          <w:sz w:val="21"/>
          <w:szCs w:val="21"/>
        </w:rPr>
        <w:t>。</w:t>
      </w:r>
    </w:p>
    <w:p w14:paraId="153B24B1" w14:textId="77777777" w:rsidR="002A6EA4" w:rsidRPr="003C1B96" w:rsidRDefault="002A6EA4" w:rsidP="00E9245C">
      <w:pPr>
        <w:ind w:leftChars="200" w:left="320" w:firstLineChars="100" w:firstLine="210"/>
        <w:rPr>
          <w:rFonts w:ascii="游ゴシック" w:eastAsia="游ゴシック" w:hAnsi="游ゴシック" w:cstheme="minorBidi"/>
          <w:kern w:val="2"/>
          <w:sz w:val="21"/>
          <w:szCs w:val="21"/>
        </w:rPr>
      </w:pPr>
    </w:p>
    <w:p w14:paraId="689465EC" w14:textId="01C09D6A" w:rsidR="00987B7A" w:rsidRPr="003C1B96" w:rsidRDefault="009F2EEB" w:rsidP="009F2EEB">
      <w:pPr>
        <w:rPr>
          <w:rFonts w:ascii="游ゴシック" w:eastAsia="游ゴシック" w:hAnsi="游ゴシック" w:cstheme="minorBidi"/>
          <w:b/>
          <w:kern w:val="2"/>
          <w:sz w:val="21"/>
          <w:szCs w:val="21"/>
        </w:rPr>
      </w:pPr>
      <w:r w:rsidRPr="003C1B96">
        <w:rPr>
          <w:rFonts w:ascii="游ゴシック" w:eastAsia="游ゴシック" w:hAnsi="游ゴシック" w:cstheme="minorBidi" w:hint="eastAsia"/>
          <w:b/>
          <w:kern w:val="2"/>
          <w:sz w:val="21"/>
          <w:szCs w:val="21"/>
        </w:rPr>
        <w:t>・国際専門家会合</w:t>
      </w:r>
      <w:r w:rsidR="00987B7A" w:rsidRPr="003C1B96">
        <w:rPr>
          <w:rFonts w:ascii="游ゴシック" w:eastAsia="游ゴシック" w:hAnsi="游ゴシック" w:cstheme="minorBidi" w:hint="eastAsia"/>
          <w:b/>
          <w:kern w:val="2"/>
          <w:sz w:val="21"/>
          <w:szCs w:val="21"/>
        </w:rPr>
        <w:t>の実施</w:t>
      </w:r>
    </w:p>
    <w:p w14:paraId="356382AF" w14:textId="2F2AD8ED" w:rsidR="009F2EEB" w:rsidRPr="003C1B96" w:rsidRDefault="008D12BF" w:rsidP="008D12BF">
      <w:pPr>
        <w:ind w:leftChars="200" w:left="320" w:firstLineChars="100" w:firstLine="210"/>
        <w:rPr>
          <w:rFonts w:ascii="游ゴシック" w:eastAsia="游ゴシック" w:hAnsi="游ゴシック" w:cstheme="minorBidi"/>
          <w:kern w:val="2"/>
          <w:sz w:val="21"/>
          <w:szCs w:val="21"/>
        </w:rPr>
      </w:pPr>
      <w:r w:rsidRPr="003C1B96">
        <w:rPr>
          <w:rFonts w:ascii="游ゴシック" w:eastAsia="游ゴシック" w:hAnsi="游ゴシック" w:cstheme="minorBidi" w:hint="eastAsia"/>
          <w:kern w:val="2"/>
          <w:sz w:val="21"/>
          <w:szCs w:val="21"/>
        </w:rPr>
        <w:t>世界遺産委員会登録決議文の追加的勧告c）「史跡指定されている構成資産に対して準備されている整備基本計画を</w:t>
      </w:r>
      <w:r w:rsidR="002A6EA4" w:rsidRPr="003C1B96">
        <w:rPr>
          <w:rFonts w:ascii="游ゴシック" w:eastAsia="游ゴシック" w:hAnsi="游ゴシック" w:cstheme="minorBidi" w:hint="eastAsia"/>
          <w:kern w:val="2"/>
          <w:sz w:val="21"/>
          <w:szCs w:val="21"/>
        </w:rPr>
        <w:t>完成させること。その際、計画と保存の目的および顕著な普遍的価値</w:t>
      </w:r>
      <w:r w:rsidRPr="003C1B96">
        <w:rPr>
          <w:rFonts w:ascii="游ゴシック" w:eastAsia="游ゴシック" w:hAnsi="游ゴシック" w:cstheme="minorBidi" w:hint="eastAsia"/>
          <w:kern w:val="2"/>
          <w:sz w:val="21"/>
          <w:szCs w:val="21"/>
        </w:rPr>
        <w:t>の保護との間の整合性を確実に担保すること」への対応のため、令和5年1月1</w:t>
      </w:r>
      <w:r w:rsidRPr="003C1B96">
        <w:rPr>
          <w:rFonts w:ascii="游ゴシック" w:eastAsia="游ゴシック" w:hAnsi="游ゴシック" w:cstheme="minorBidi"/>
          <w:kern w:val="2"/>
          <w:sz w:val="21"/>
          <w:szCs w:val="21"/>
        </w:rPr>
        <w:t>7</w:t>
      </w:r>
      <w:r w:rsidRPr="003C1B96">
        <w:rPr>
          <w:rFonts w:ascii="游ゴシック" w:eastAsia="游ゴシック" w:hAnsi="游ゴシック" w:cstheme="minorBidi" w:hint="eastAsia"/>
          <w:kern w:val="2"/>
          <w:sz w:val="21"/>
          <w:szCs w:val="21"/>
        </w:rPr>
        <w:t>日（海外出席者：韓国　李惠恩氏）、1月1</w:t>
      </w:r>
      <w:r w:rsidRPr="003C1B96">
        <w:rPr>
          <w:rFonts w:ascii="游ゴシック" w:eastAsia="游ゴシック" w:hAnsi="游ゴシック" w:cstheme="minorBidi"/>
          <w:kern w:val="2"/>
          <w:sz w:val="21"/>
          <w:szCs w:val="21"/>
        </w:rPr>
        <w:t>9</w:t>
      </w:r>
      <w:r w:rsidRPr="003C1B96">
        <w:rPr>
          <w:rFonts w:ascii="游ゴシック" w:eastAsia="游ゴシック" w:hAnsi="游ゴシック" w:cstheme="minorBidi" w:hint="eastAsia"/>
          <w:kern w:val="2"/>
          <w:sz w:val="21"/>
          <w:szCs w:val="21"/>
        </w:rPr>
        <w:t>日（オーストラリア　マシュー・ウィンコップ氏）、1月2</w:t>
      </w:r>
      <w:r w:rsidRPr="003C1B96">
        <w:rPr>
          <w:rFonts w:ascii="游ゴシック" w:eastAsia="游ゴシック" w:hAnsi="游ゴシック" w:cstheme="minorBidi"/>
          <w:kern w:val="2"/>
          <w:sz w:val="21"/>
          <w:szCs w:val="21"/>
        </w:rPr>
        <w:t>6</w:t>
      </w:r>
      <w:r w:rsidRPr="003C1B96">
        <w:rPr>
          <w:rFonts w:ascii="游ゴシック" w:eastAsia="游ゴシック" w:hAnsi="游ゴシック" w:cstheme="minorBidi" w:hint="eastAsia"/>
          <w:kern w:val="2"/>
          <w:sz w:val="21"/>
          <w:szCs w:val="21"/>
        </w:rPr>
        <w:t>日（アメリカ　ダグラス・コマー氏）に</w:t>
      </w:r>
      <w:r w:rsidR="002A6EA4" w:rsidRPr="003C1B96">
        <w:rPr>
          <w:rFonts w:ascii="游ゴシック" w:eastAsia="游ゴシック" w:hAnsi="游ゴシック" w:cstheme="minorBidi" w:hint="eastAsia"/>
          <w:kern w:val="2"/>
          <w:sz w:val="21"/>
          <w:szCs w:val="21"/>
        </w:rPr>
        <w:t>、</w:t>
      </w:r>
      <w:r w:rsidRPr="003C1B96">
        <w:rPr>
          <w:rFonts w:ascii="游ゴシック" w:eastAsia="游ゴシック" w:hAnsi="游ゴシック" w:cstheme="minorBidi" w:hint="eastAsia"/>
          <w:kern w:val="2"/>
          <w:sz w:val="21"/>
          <w:szCs w:val="21"/>
        </w:rPr>
        <w:t>オンライン国際会議を実施した。その結果、現状の整備方針（案）について、国際的視点からの意見を</w:t>
      </w:r>
      <w:r w:rsidR="0011156B" w:rsidRPr="003C1B96">
        <w:rPr>
          <w:rFonts w:ascii="游ゴシック" w:eastAsia="游ゴシック" w:hAnsi="游ゴシック" w:cstheme="minorBidi" w:hint="eastAsia"/>
          <w:kern w:val="2"/>
          <w:sz w:val="21"/>
          <w:szCs w:val="21"/>
        </w:rPr>
        <w:t>聴取した。</w:t>
      </w:r>
    </w:p>
    <w:p w14:paraId="11F7AE3F" w14:textId="77777777" w:rsidR="00930BEE" w:rsidRPr="003C1B96" w:rsidRDefault="00930BEE" w:rsidP="006C19EB">
      <w:pPr>
        <w:ind w:leftChars="300" w:left="480" w:firstLineChars="100" w:firstLine="210"/>
        <w:rPr>
          <w:rFonts w:ascii="游ゴシック" w:eastAsia="游ゴシック" w:hAnsi="游ゴシック"/>
          <w:sz w:val="21"/>
          <w:szCs w:val="21"/>
        </w:rPr>
      </w:pPr>
    </w:p>
    <w:p w14:paraId="6B9E4B98" w14:textId="77777777" w:rsidR="00C17CC1" w:rsidRPr="003C1B96" w:rsidRDefault="00C17CC1" w:rsidP="00B8734F">
      <w:pPr>
        <w:widowControl/>
        <w:jc w:val="left"/>
        <w:rPr>
          <w:rFonts w:ascii="游ゴシック" w:eastAsia="游ゴシック" w:hAnsi="游ゴシック"/>
          <w:b/>
          <w:sz w:val="22"/>
          <w:szCs w:val="22"/>
          <w:u w:val="single"/>
        </w:rPr>
      </w:pPr>
      <w:r w:rsidRPr="003C1B96">
        <w:rPr>
          <w:rFonts w:ascii="游ゴシック" w:eastAsia="游ゴシック" w:hAnsi="游ゴシック" w:hint="eastAsia"/>
          <w:b/>
          <w:sz w:val="22"/>
          <w:szCs w:val="22"/>
          <w:u w:val="single"/>
        </w:rPr>
        <w:t>Ⅲ　魅力創出・情報発信事業</w:t>
      </w:r>
    </w:p>
    <w:p w14:paraId="0C3E95E3" w14:textId="73ED81D1" w:rsidR="00B351C8" w:rsidRPr="003C1B96" w:rsidRDefault="00A1516B" w:rsidP="00612ADB">
      <w:pPr>
        <w:rPr>
          <w:rFonts w:ascii="游ゴシック" w:eastAsia="游ゴシック" w:hAnsi="游ゴシック"/>
          <w:b/>
          <w:sz w:val="21"/>
          <w:szCs w:val="21"/>
        </w:rPr>
      </w:pPr>
      <w:r w:rsidRPr="003C1B96">
        <w:rPr>
          <w:rFonts w:ascii="游ゴシック" w:eastAsia="游ゴシック" w:hAnsi="游ゴシック" w:hint="eastAsia"/>
          <w:b/>
          <w:sz w:val="21"/>
          <w:szCs w:val="21"/>
        </w:rPr>
        <w:t xml:space="preserve">１　</w:t>
      </w:r>
      <w:r w:rsidR="00B351C8" w:rsidRPr="003C1B96">
        <w:rPr>
          <w:rFonts w:ascii="游ゴシック" w:eastAsia="游ゴシック" w:hAnsi="游ゴシック" w:hint="eastAsia"/>
          <w:b/>
          <w:sz w:val="21"/>
          <w:szCs w:val="21"/>
        </w:rPr>
        <w:t>ＳＮＳを活用した広告配信および</w:t>
      </w:r>
      <w:r w:rsidR="000B1955" w:rsidRPr="003C1B96">
        <w:rPr>
          <w:rFonts w:ascii="游ゴシック" w:eastAsia="游ゴシック" w:hAnsi="游ゴシック" w:hint="eastAsia"/>
          <w:b/>
          <w:sz w:val="21"/>
          <w:szCs w:val="21"/>
        </w:rPr>
        <w:t>データ分析及び映像の活用</w:t>
      </w:r>
    </w:p>
    <w:p w14:paraId="16D4B818" w14:textId="0F6E12FF" w:rsidR="0011446B" w:rsidRPr="003C1B96" w:rsidRDefault="00615ADD" w:rsidP="007821E9">
      <w:pPr>
        <w:ind w:leftChars="100" w:left="370" w:hangingChars="100" w:hanging="210"/>
        <w:rPr>
          <w:rFonts w:ascii="游ゴシック" w:eastAsia="游ゴシック" w:hAnsi="游ゴシック"/>
          <w:sz w:val="21"/>
          <w:szCs w:val="21"/>
        </w:rPr>
      </w:pPr>
      <w:r w:rsidRPr="003C1B96">
        <w:rPr>
          <w:rFonts w:ascii="游ゴシック" w:eastAsia="游ゴシック" w:hAnsi="游ゴシック" w:hint="eastAsia"/>
          <w:sz w:val="21"/>
          <w:szCs w:val="21"/>
        </w:rPr>
        <w:t>・</w:t>
      </w:r>
      <w:r w:rsidR="007821E9" w:rsidRPr="003C1B96">
        <w:rPr>
          <w:rFonts w:ascii="游ゴシック" w:eastAsia="游ゴシック" w:hAnsi="游ゴシック" w:hint="eastAsia"/>
          <w:sz w:val="21"/>
          <w:szCs w:val="21"/>
        </w:rPr>
        <w:t>世界遺産「百舌鳥・古市古墳群」の高い価値と魅力を国内外へ発信するため、</w:t>
      </w:r>
      <w:r w:rsidR="00B351C8" w:rsidRPr="003C1B96">
        <w:rPr>
          <w:rFonts w:ascii="游ゴシック" w:eastAsia="游ゴシック" w:hAnsi="游ゴシック" w:hint="eastAsia"/>
          <w:sz w:val="21"/>
          <w:szCs w:val="21"/>
        </w:rPr>
        <w:t>令和３年度に制作した</w:t>
      </w:r>
      <w:r w:rsidR="007821E9" w:rsidRPr="003C1B96">
        <w:rPr>
          <w:rFonts w:ascii="游ゴシック" w:eastAsia="游ゴシック" w:hAnsi="游ゴシック" w:hint="eastAsia"/>
          <w:sz w:val="21"/>
          <w:szCs w:val="21"/>
        </w:rPr>
        <w:t>PR映像を</w:t>
      </w:r>
      <w:r w:rsidR="00B351C8" w:rsidRPr="003C1B96">
        <w:rPr>
          <w:rFonts w:ascii="游ゴシック" w:eastAsia="游ゴシック" w:hAnsi="游ゴシック" w:hint="eastAsia"/>
          <w:sz w:val="21"/>
          <w:szCs w:val="21"/>
        </w:rPr>
        <w:t>活用したターゲティング広告を実施。</w:t>
      </w:r>
      <w:r w:rsidR="001D01F0" w:rsidRPr="003C1B96">
        <w:rPr>
          <w:rFonts w:ascii="游ゴシック" w:eastAsia="游ゴシック" w:hAnsi="游ゴシック" w:hint="eastAsia"/>
          <w:sz w:val="21"/>
          <w:szCs w:val="21"/>
        </w:rPr>
        <w:t>年度内計４回（６月・10月・12月・２月）の広告配信を通じて、認知度向上を図った。</w:t>
      </w:r>
    </w:p>
    <w:p w14:paraId="43C629CF" w14:textId="09F0FDA3" w:rsidR="00B351C8" w:rsidRPr="003C1B96" w:rsidRDefault="007821E9" w:rsidP="007821E9">
      <w:pPr>
        <w:ind w:leftChars="100" w:left="370" w:hangingChars="100" w:hanging="210"/>
        <w:rPr>
          <w:rFonts w:ascii="游ゴシック" w:eastAsia="游ゴシック" w:hAnsi="游ゴシック"/>
          <w:sz w:val="21"/>
          <w:szCs w:val="21"/>
        </w:rPr>
      </w:pPr>
      <w:r w:rsidRPr="003C1B96">
        <w:rPr>
          <w:rFonts w:ascii="游ゴシック" w:eastAsia="游ゴシック" w:hAnsi="游ゴシック" w:hint="eastAsia"/>
          <w:sz w:val="21"/>
          <w:szCs w:val="21"/>
        </w:rPr>
        <w:t>・</w:t>
      </w:r>
      <w:r w:rsidR="001D01F0" w:rsidRPr="003C1B96">
        <w:rPr>
          <w:rFonts w:ascii="游ゴシック" w:eastAsia="游ゴシック" w:hAnsi="游ゴシック" w:hint="eastAsia"/>
          <w:sz w:val="21"/>
          <w:szCs w:val="21"/>
        </w:rPr>
        <w:t>広告配信の結果データを分析し、興味・関心層の把握及びコンテンツの検討を重ね、配信ごとにより広告効果を高めることを目的としたターゲットの絞り込みを行った。</w:t>
      </w:r>
    </w:p>
    <w:p w14:paraId="373572AA" w14:textId="306102F1" w:rsidR="007821E9" w:rsidRPr="003C1B96" w:rsidRDefault="007821E9" w:rsidP="007821E9">
      <w:pPr>
        <w:ind w:leftChars="100" w:left="370" w:hangingChars="100" w:hanging="210"/>
        <w:rPr>
          <w:rFonts w:ascii="游ゴシック" w:eastAsia="游ゴシック" w:hAnsi="游ゴシック"/>
          <w:sz w:val="21"/>
          <w:szCs w:val="21"/>
        </w:rPr>
      </w:pPr>
      <w:r w:rsidRPr="003C1B96">
        <w:rPr>
          <w:rFonts w:ascii="游ゴシック" w:eastAsia="游ゴシック" w:hAnsi="游ゴシック" w:hint="eastAsia"/>
          <w:sz w:val="21"/>
          <w:szCs w:val="21"/>
        </w:rPr>
        <w:t>・もずふるYouTubeチャンネル</w:t>
      </w:r>
      <w:r w:rsidR="001D01F0" w:rsidRPr="003C1B96">
        <w:rPr>
          <w:rFonts w:ascii="游ゴシック" w:eastAsia="游ゴシック" w:hAnsi="游ゴシック" w:hint="eastAsia"/>
          <w:sz w:val="21"/>
          <w:szCs w:val="21"/>
        </w:rPr>
        <w:t>での配信</w:t>
      </w:r>
      <w:r w:rsidRPr="003C1B96">
        <w:rPr>
          <w:rFonts w:ascii="游ゴシック" w:eastAsia="游ゴシック" w:hAnsi="游ゴシック" w:hint="eastAsia"/>
          <w:sz w:val="21"/>
          <w:szCs w:val="21"/>
        </w:rPr>
        <w:t>を軸に、</w:t>
      </w:r>
      <w:r w:rsidR="00F924F9" w:rsidRPr="003C1B96">
        <w:rPr>
          <w:rFonts w:ascii="游ゴシック" w:eastAsia="游ゴシック" w:hAnsi="游ゴシック" w:hint="eastAsia"/>
          <w:sz w:val="21"/>
          <w:szCs w:val="21"/>
        </w:rPr>
        <w:t>大阪観光局と連携のもと、中国最大のSNS</w:t>
      </w:r>
      <w:r w:rsidR="00006BB5" w:rsidRPr="003C1B96">
        <w:rPr>
          <w:rFonts w:ascii="游ゴシック" w:eastAsia="游ゴシック" w:hAnsi="游ゴシック" w:hint="eastAsia"/>
          <w:sz w:val="21"/>
          <w:szCs w:val="21"/>
        </w:rPr>
        <w:t>「ウェイボー(Weibo=微博)」において</w:t>
      </w:r>
      <w:r w:rsidR="00F924F9" w:rsidRPr="003C1B96">
        <w:rPr>
          <w:rFonts w:ascii="游ゴシック" w:eastAsia="游ゴシック" w:hAnsi="游ゴシック" w:hint="eastAsia"/>
          <w:sz w:val="21"/>
          <w:szCs w:val="21"/>
        </w:rPr>
        <w:t>、</w:t>
      </w:r>
      <w:r w:rsidR="00EA398A" w:rsidRPr="003C1B96">
        <w:rPr>
          <w:rFonts w:ascii="游ゴシック" w:eastAsia="游ゴシック" w:hAnsi="游ゴシック" w:hint="eastAsia"/>
          <w:sz w:val="21"/>
          <w:szCs w:val="21"/>
        </w:rPr>
        <w:t>インフルエンサーを活用した投稿</w:t>
      </w:r>
      <w:r w:rsidR="00514BE0" w:rsidRPr="003C1B96">
        <w:rPr>
          <w:rFonts w:ascii="游ゴシック" w:eastAsia="游ゴシック" w:hAnsi="游ゴシック" w:hint="eastAsia"/>
          <w:sz w:val="21"/>
          <w:szCs w:val="21"/>
        </w:rPr>
        <w:t>を実施。</w:t>
      </w:r>
    </w:p>
    <w:p w14:paraId="060E66A0" w14:textId="14BAADF2" w:rsidR="00EA398A" w:rsidRPr="003C1B96" w:rsidRDefault="00EA398A" w:rsidP="007821E9">
      <w:pPr>
        <w:ind w:leftChars="100" w:left="370" w:hangingChars="100" w:hanging="210"/>
        <w:rPr>
          <w:rFonts w:ascii="游ゴシック" w:eastAsia="游ゴシック" w:hAnsi="游ゴシック"/>
          <w:sz w:val="21"/>
          <w:szCs w:val="21"/>
        </w:rPr>
      </w:pPr>
      <w:r w:rsidRPr="003C1B96">
        <w:rPr>
          <w:rFonts w:ascii="游ゴシック" w:eastAsia="游ゴシック" w:hAnsi="游ゴシック" w:hint="eastAsia"/>
          <w:sz w:val="21"/>
          <w:szCs w:val="21"/>
        </w:rPr>
        <w:t>・大阪市内観光案内所や</w:t>
      </w:r>
      <w:r w:rsidR="001D01F0" w:rsidRPr="003C1B96">
        <w:rPr>
          <w:rFonts w:ascii="游ゴシック" w:eastAsia="游ゴシック" w:hAnsi="游ゴシック" w:hint="eastAsia"/>
          <w:sz w:val="21"/>
          <w:szCs w:val="21"/>
        </w:rPr>
        <w:t>もずやんバースデー等</w:t>
      </w:r>
      <w:r w:rsidRPr="003C1B96">
        <w:rPr>
          <w:rFonts w:ascii="游ゴシック" w:eastAsia="游ゴシック" w:hAnsi="游ゴシック" w:hint="eastAsia"/>
          <w:sz w:val="21"/>
          <w:szCs w:val="21"/>
        </w:rPr>
        <w:t>における放映。</w:t>
      </w:r>
    </w:p>
    <w:p w14:paraId="5C85F862" w14:textId="5EC751D9" w:rsidR="007821E9" w:rsidRPr="003C1B96" w:rsidRDefault="007821E9" w:rsidP="007821E9">
      <w:pPr>
        <w:ind w:leftChars="100" w:left="370" w:hangingChars="100" w:hanging="210"/>
        <w:rPr>
          <w:rFonts w:ascii="游ゴシック" w:eastAsia="游ゴシック" w:hAnsi="游ゴシック"/>
          <w:sz w:val="21"/>
          <w:szCs w:val="21"/>
        </w:rPr>
      </w:pPr>
      <w:r w:rsidRPr="003C1B96">
        <w:rPr>
          <w:rFonts w:ascii="游ゴシック" w:eastAsia="游ゴシック" w:hAnsi="游ゴシック" w:hint="eastAsia"/>
          <w:sz w:val="21"/>
          <w:szCs w:val="21"/>
        </w:rPr>
        <w:t xml:space="preserve">・総再生回数　</w:t>
      </w:r>
      <w:r w:rsidR="004F5731">
        <w:rPr>
          <w:rFonts w:ascii="游ゴシック" w:eastAsia="游ゴシック" w:hAnsi="游ゴシック" w:hint="eastAsia"/>
          <w:sz w:val="21"/>
          <w:szCs w:val="21"/>
        </w:rPr>
        <w:t>815</w:t>
      </w:r>
      <w:r w:rsidR="00514BE0" w:rsidRPr="003C1B96">
        <w:rPr>
          <w:rFonts w:ascii="游ゴシック" w:eastAsia="游ゴシック" w:hAnsi="游ゴシック" w:hint="eastAsia"/>
          <w:sz w:val="21"/>
          <w:szCs w:val="21"/>
        </w:rPr>
        <w:t>万</w:t>
      </w:r>
      <w:r w:rsidRPr="003C1B96">
        <w:rPr>
          <w:rFonts w:ascii="游ゴシック" w:eastAsia="游ゴシック" w:hAnsi="游ゴシック" w:hint="eastAsia"/>
          <w:sz w:val="21"/>
          <w:szCs w:val="21"/>
        </w:rPr>
        <w:t>回</w:t>
      </w:r>
      <w:r w:rsidR="009316A2" w:rsidRPr="003C1B96">
        <w:rPr>
          <w:rFonts w:ascii="游ゴシック" w:eastAsia="游ゴシック" w:hAnsi="游ゴシック" w:hint="eastAsia"/>
          <w:sz w:val="21"/>
          <w:szCs w:val="21"/>
        </w:rPr>
        <w:t>※</w:t>
      </w:r>
      <w:r w:rsidR="00C76133" w:rsidRPr="003C1B96">
        <w:rPr>
          <w:rFonts w:ascii="游ゴシック" w:eastAsia="游ゴシック" w:hAnsi="游ゴシック" w:hint="eastAsia"/>
          <w:sz w:val="21"/>
          <w:szCs w:val="21"/>
        </w:rPr>
        <w:t>（令和５</w:t>
      </w:r>
      <w:r w:rsidRPr="003C1B96">
        <w:rPr>
          <w:rFonts w:ascii="游ゴシック" w:eastAsia="游ゴシック" w:hAnsi="游ゴシック" w:hint="eastAsia"/>
          <w:sz w:val="21"/>
          <w:szCs w:val="21"/>
        </w:rPr>
        <w:t>年</w:t>
      </w:r>
      <w:r w:rsidR="00B347BA" w:rsidRPr="003C1B96">
        <w:rPr>
          <w:rFonts w:ascii="游ゴシック" w:eastAsia="游ゴシック" w:hAnsi="游ゴシック" w:hint="eastAsia"/>
          <w:sz w:val="21"/>
          <w:szCs w:val="21"/>
        </w:rPr>
        <w:t>３</w:t>
      </w:r>
      <w:r w:rsidRPr="003C1B96">
        <w:rPr>
          <w:rFonts w:ascii="游ゴシック" w:eastAsia="游ゴシック" w:hAnsi="游ゴシック" w:hint="eastAsia"/>
          <w:sz w:val="21"/>
          <w:szCs w:val="21"/>
        </w:rPr>
        <w:t>月</w:t>
      </w:r>
      <w:r w:rsidR="004F5731">
        <w:rPr>
          <w:rFonts w:ascii="游ゴシック" w:eastAsia="游ゴシック" w:hAnsi="游ゴシック"/>
          <w:sz w:val="21"/>
          <w:szCs w:val="21"/>
        </w:rPr>
        <w:t>17</w:t>
      </w:r>
      <w:r w:rsidR="00B347BA" w:rsidRPr="003C1B96">
        <w:rPr>
          <w:rFonts w:ascii="游ゴシック" w:eastAsia="游ゴシック" w:hAnsi="游ゴシック" w:hint="eastAsia"/>
          <w:sz w:val="21"/>
          <w:szCs w:val="21"/>
        </w:rPr>
        <w:t>日</w:t>
      </w:r>
      <w:r w:rsidRPr="003C1B96">
        <w:rPr>
          <w:rFonts w:ascii="游ゴシック" w:eastAsia="游ゴシック" w:hAnsi="游ゴシック" w:hint="eastAsia"/>
          <w:sz w:val="21"/>
          <w:szCs w:val="21"/>
        </w:rPr>
        <w:t>時点）</w:t>
      </w:r>
    </w:p>
    <w:p w14:paraId="79A72B62" w14:textId="34E30140" w:rsidR="00615ADD" w:rsidRPr="003C1B96" w:rsidRDefault="00542CDB" w:rsidP="00615ADD">
      <w:pPr>
        <w:rPr>
          <w:rFonts w:ascii="游ゴシック" w:eastAsia="游ゴシック" w:hAnsi="游ゴシック"/>
          <w:sz w:val="21"/>
          <w:szCs w:val="21"/>
        </w:rPr>
      </w:pPr>
      <w:r w:rsidRPr="003C1B96">
        <w:rPr>
          <w:rFonts w:ascii="游ゴシック" w:eastAsia="游ゴシック" w:hAnsi="游ゴシック" w:hint="eastAsia"/>
          <w:sz w:val="21"/>
          <w:szCs w:val="21"/>
        </w:rPr>
        <w:t xml:space="preserve">　　※内訳　YouTube</w:t>
      </w:r>
      <w:r w:rsidR="004F5731">
        <w:rPr>
          <w:rFonts w:ascii="游ゴシック" w:eastAsia="游ゴシック" w:hAnsi="游ゴシック" w:hint="eastAsia"/>
          <w:sz w:val="21"/>
          <w:szCs w:val="21"/>
        </w:rPr>
        <w:t>765</w:t>
      </w:r>
      <w:r w:rsidR="004F5731">
        <w:rPr>
          <w:rFonts w:ascii="游ゴシック" w:eastAsia="游ゴシック" w:hAnsi="游ゴシック"/>
          <w:sz w:val="21"/>
          <w:szCs w:val="21"/>
        </w:rPr>
        <w:t>.3</w:t>
      </w:r>
      <w:r w:rsidRPr="003C1B96">
        <w:rPr>
          <w:rFonts w:ascii="游ゴシック" w:eastAsia="游ゴシック" w:hAnsi="游ゴシック" w:hint="eastAsia"/>
          <w:sz w:val="21"/>
          <w:szCs w:val="21"/>
        </w:rPr>
        <w:t xml:space="preserve">万回　</w:t>
      </w:r>
      <w:proofErr w:type="spellStart"/>
      <w:r w:rsidRPr="003C1B96">
        <w:rPr>
          <w:rFonts w:ascii="游ゴシック" w:eastAsia="游ゴシック" w:hAnsi="游ゴシック"/>
          <w:sz w:val="21"/>
          <w:szCs w:val="21"/>
        </w:rPr>
        <w:t>weibo</w:t>
      </w:r>
      <w:proofErr w:type="spellEnd"/>
      <w:r w:rsidRPr="003C1B96">
        <w:rPr>
          <w:rFonts w:ascii="游ゴシック" w:eastAsia="游ゴシック" w:hAnsi="游ゴシック" w:hint="eastAsia"/>
          <w:sz w:val="21"/>
          <w:szCs w:val="21"/>
        </w:rPr>
        <w:t xml:space="preserve"> </w:t>
      </w:r>
      <w:r w:rsidR="009316A2" w:rsidRPr="003C1B96">
        <w:rPr>
          <w:rFonts w:ascii="游ゴシック" w:eastAsia="游ゴシック" w:hAnsi="游ゴシック" w:hint="eastAsia"/>
          <w:sz w:val="21"/>
          <w:szCs w:val="21"/>
        </w:rPr>
        <w:t>49</w:t>
      </w:r>
      <w:r w:rsidR="004F5731">
        <w:rPr>
          <w:rFonts w:ascii="游ゴシック" w:eastAsia="游ゴシック" w:hAnsi="游ゴシック"/>
          <w:sz w:val="21"/>
          <w:szCs w:val="21"/>
        </w:rPr>
        <w:t>.9</w:t>
      </w:r>
      <w:r w:rsidR="009316A2" w:rsidRPr="003C1B96">
        <w:rPr>
          <w:rFonts w:ascii="游ゴシック" w:eastAsia="游ゴシック" w:hAnsi="游ゴシック" w:hint="eastAsia"/>
          <w:sz w:val="21"/>
          <w:szCs w:val="21"/>
        </w:rPr>
        <w:t>万回</w:t>
      </w:r>
    </w:p>
    <w:p w14:paraId="1D38576C" w14:textId="44679FCC" w:rsidR="00615ADD" w:rsidRPr="003C1B96" w:rsidRDefault="00615ADD" w:rsidP="00615ADD">
      <w:pPr>
        <w:rPr>
          <w:rFonts w:ascii="游ゴシック" w:eastAsia="游ゴシック" w:hAnsi="游ゴシック"/>
          <w:b/>
          <w:sz w:val="21"/>
          <w:szCs w:val="21"/>
        </w:rPr>
      </w:pPr>
      <w:r w:rsidRPr="003C1B96">
        <w:rPr>
          <w:rFonts w:ascii="游ゴシック" w:eastAsia="游ゴシック" w:hAnsi="游ゴシック" w:hint="eastAsia"/>
          <w:b/>
          <w:sz w:val="21"/>
          <w:szCs w:val="21"/>
        </w:rPr>
        <w:t>２</w:t>
      </w:r>
      <w:r w:rsidR="00CF5544" w:rsidRPr="003C1B96">
        <w:rPr>
          <w:rFonts w:ascii="游ゴシック" w:eastAsia="游ゴシック" w:hAnsi="游ゴシック" w:hint="eastAsia"/>
          <w:b/>
          <w:sz w:val="21"/>
          <w:szCs w:val="21"/>
        </w:rPr>
        <w:t xml:space="preserve">　</w:t>
      </w:r>
      <w:r w:rsidR="000E0DAC" w:rsidRPr="003C1B96">
        <w:rPr>
          <w:rFonts w:ascii="游ゴシック" w:eastAsia="游ゴシック" w:hAnsi="游ゴシック" w:hint="eastAsia"/>
          <w:b/>
          <w:sz w:val="21"/>
          <w:szCs w:val="21"/>
        </w:rPr>
        <w:t>百舌鳥・古市古墳群ホームページ</w:t>
      </w:r>
      <w:r w:rsidR="009316A2" w:rsidRPr="003C1B96">
        <w:rPr>
          <w:rFonts w:ascii="游ゴシック" w:eastAsia="游ゴシック" w:hAnsi="游ゴシック" w:hint="eastAsia"/>
          <w:b/>
          <w:sz w:val="21"/>
          <w:szCs w:val="21"/>
        </w:rPr>
        <w:t>に動画特設ページ新設</w:t>
      </w:r>
    </w:p>
    <w:p w14:paraId="3491D3C9" w14:textId="60BD2CF4" w:rsidR="00615ADD" w:rsidRPr="003C1B96" w:rsidRDefault="003864CF" w:rsidP="005A34CD">
      <w:pPr>
        <w:ind w:left="420" w:hangingChars="200" w:hanging="420"/>
        <w:rPr>
          <w:rFonts w:ascii="游ゴシック" w:eastAsia="游ゴシック" w:hAnsi="游ゴシック"/>
          <w:sz w:val="21"/>
          <w:szCs w:val="21"/>
        </w:rPr>
      </w:pPr>
      <w:r w:rsidRPr="003C1B96">
        <w:rPr>
          <w:rFonts w:ascii="游ゴシック" w:eastAsia="游ゴシック" w:hAnsi="游ゴシック" w:hint="eastAsia"/>
          <w:sz w:val="21"/>
          <w:szCs w:val="21"/>
        </w:rPr>
        <w:t xml:space="preserve">　</w:t>
      </w:r>
      <w:r w:rsidR="00E6108C" w:rsidRPr="003C1B96">
        <w:rPr>
          <w:rFonts w:ascii="游ゴシック" w:eastAsia="游ゴシック" w:hAnsi="游ゴシック" w:hint="eastAsia"/>
          <w:sz w:val="21"/>
          <w:szCs w:val="21"/>
        </w:rPr>
        <w:t>・</w:t>
      </w:r>
      <w:r w:rsidR="009316A2" w:rsidRPr="003C1B96">
        <w:rPr>
          <w:rFonts w:ascii="游ゴシック" w:eastAsia="游ゴシック" w:hAnsi="游ゴシック" w:hint="eastAsia"/>
          <w:sz w:val="21"/>
          <w:szCs w:val="21"/>
        </w:rPr>
        <w:t>デジタルマーケティング事業の効果を高めることを目的とし、動画特設ページ（英語・日本語）を新設した。</w:t>
      </w:r>
      <w:r w:rsidR="00E6108C" w:rsidRPr="003C1B96">
        <w:rPr>
          <w:rFonts w:ascii="游ゴシック" w:eastAsia="游ゴシック" w:hAnsi="游ゴシック" w:hint="eastAsia"/>
          <w:sz w:val="21"/>
          <w:szCs w:val="21"/>
        </w:rPr>
        <w:t>具体的な</w:t>
      </w:r>
      <w:r w:rsidR="00B15354" w:rsidRPr="003C1B96">
        <w:rPr>
          <w:rFonts w:ascii="游ゴシック" w:eastAsia="游ゴシック" w:hAnsi="游ゴシック" w:hint="eastAsia"/>
          <w:sz w:val="21"/>
          <w:szCs w:val="21"/>
        </w:rPr>
        <w:t>内容</w:t>
      </w:r>
      <w:r w:rsidR="00E6108C" w:rsidRPr="003C1B96">
        <w:rPr>
          <w:rFonts w:ascii="游ゴシック" w:eastAsia="游ゴシック" w:hAnsi="游ゴシック" w:hint="eastAsia"/>
          <w:sz w:val="21"/>
          <w:szCs w:val="21"/>
        </w:rPr>
        <w:t>は下記の通り。</w:t>
      </w:r>
    </w:p>
    <w:p w14:paraId="345794D5" w14:textId="7F1D0080" w:rsidR="00E6108C" w:rsidRPr="003C1B96" w:rsidRDefault="00E6108C" w:rsidP="00E6108C">
      <w:pPr>
        <w:ind w:left="420" w:hangingChars="200" w:hanging="420"/>
        <w:rPr>
          <w:rFonts w:ascii="游ゴシック" w:eastAsia="游ゴシック" w:hAnsi="游ゴシック"/>
          <w:sz w:val="21"/>
          <w:szCs w:val="21"/>
        </w:rPr>
      </w:pPr>
      <w:r w:rsidRPr="003C1B96">
        <w:rPr>
          <w:rFonts w:ascii="游ゴシック" w:eastAsia="游ゴシック" w:hAnsi="游ゴシック" w:hint="eastAsia"/>
          <w:sz w:val="21"/>
          <w:szCs w:val="21"/>
        </w:rPr>
        <w:t xml:space="preserve">　・</w:t>
      </w:r>
      <w:r w:rsidR="00C76133" w:rsidRPr="003C1B96">
        <w:rPr>
          <w:rFonts w:ascii="游ゴシック" w:eastAsia="游ゴシック" w:hAnsi="游ゴシック" w:hint="eastAsia"/>
          <w:sz w:val="21"/>
          <w:szCs w:val="21"/>
        </w:rPr>
        <w:t>PR映像に登場するスポットそれぞれの位置情報とHPリンクを掲載。</w:t>
      </w:r>
    </w:p>
    <w:p w14:paraId="597690B9" w14:textId="6AF43726" w:rsidR="00844047" w:rsidRPr="003C1B96" w:rsidRDefault="00E6108C" w:rsidP="00C76133">
      <w:pPr>
        <w:ind w:left="420" w:hangingChars="200" w:hanging="420"/>
        <w:rPr>
          <w:rFonts w:ascii="游ゴシック" w:eastAsia="游ゴシック" w:hAnsi="游ゴシック"/>
          <w:sz w:val="21"/>
          <w:szCs w:val="21"/>
        </w:rPr>
      </w:pPr>
      <w:r w:rsidRPr="003C1B96">
        <w:rPr>
          <w:rFonts w:ascii="游ゴシック" w:eastAsia="游ゴシック" w:hAnsi="游ゴシック" w:hint="eastAsia"/>
          <w:sz w:val="21"/>
          <w:szCs w:val="21"/>
        </w:rPr>
        <w:t xml:space="preserve">　・</w:t>
      </w:r>
      <w:r w:rsidR="00C76133" w:rsidRPr="003C1B96">
        <w:rPr>
          <w:rFonts w:ascii="游ゴシック" w:eastAsia="游ゴシック" w:hAnsi="游ゴシック" w:hint="eastAsia"/>
          <w:sz w:val="21"/>
          <w:szCs w:val="21"/>
        </w:rPr>
        <w:t>HPリンクには各市や大阪観光局のページを積極的に活用し、相互アクセス増を図った。</w:t>
      </w:r>
    </w:p>
    <w:p w14:paraId="7AD0BE7C" w14:textId="14F2C8B0" w:rsidR="00C76133" w:rsidRPr="003C1B96" w:rsidRDefault="00C76133" w:rsidP="00C76133">
      <w:pPr>
        <w:ind w:left="420" w:hangingChars="200" w:hanging="420"/>
        <w:rPr>
          <w:rFonts w:ascii="游ゴシック" w:eastAsia="游ゴシック" w:hAnsi="游ゴシック"/>
          <w:sz w:val="21"/>
          <w:szCs w:val="21"/>
        </w:rPr>
      </w:pPr>
      <w:r w:rsidRPr="003C1B96">
        <w:rPr>
          <w:rFonts w:ascii="游ゴシック" w:eastAsia="游ゴシック" w:hAnsi="游ゴシック" w:hint="eastAsia"/>
          <w:sz w:val="21"/>
          <w:szCs w:val="21"/>
        </w:rPr>
        <w:t xml:space="preserve">　・４月~</w:t>
      </w:r>
      <w:r w:rsidR="00B347BA" w:rsidRPr="003C1B96">
        <w:rPr>
          <w:rFonts w:ascii="游ゴシック" w:eastAsia="游ゴシック" w:hAnsi="游ゴシック" w:hint="eastAsia"/>
          <w:sz w:val="21"/>
          <w:szCs w:val="21"/>
        </w:rPr>
        <w:t>２</w:t>
      </w:r>
      <w:r w:rsidRPr="003C1B96">
        <w:rPr>
          <w:rFonts w:ascii="游ゴシック" w:eastAsia="游ゴシック" w:hAnsi="游ゴシック" w:hint="eastAsia"/>
          <w:sz w:val="21"/>
          <w:szCs w:val="21"/>
        </w:rPr>
        <w:t>月の英語ページへの総アクセス数が令和３年度の約</w:t>
      </w:r>
      <w:r w:rsidR="00B347BA" w:rsidRPr="003C1B96">
        <w:rPr>
          <w:rFonts w:ascii="游ゴシック" w:eastAsia="游ゴシック" w:hAnsi="游ゴシック" w:hint="eastAsia"/>
          <w:sz w:val="21"/>
          <w:szCs w:val="21"/>
        </w:rPr>
        <w:t>12</w:t>
      </w:r>
      <w:r w:rsidRPr="003C1B96">
        <w:rPr>
          <w:rFonts w:ascii="游ゴシック" w:eastAsia="游ゴシック" w:hAnsi="游ゴシック" w:hint="eastAsia"/>
          <w:sz w:val="21"/>
          <w:szCs w:val="21"/>
        </w:rPr>
        <w:t>倍に増加（令和５年</w:t>
      </w:r>
      <w:r w:rsidR="00B347BA" w:rsidRPr="003C1B96">
        <w:rPr>
          <w:rFonts w:ascii="游ゴシック" w:eastAsia="游ゴシック" w:hAnsi="游ゴシック" w:hint="eastAsia"/>
          <w:sz w:val="21"/>
          <w:szCs w:val="21"/>
        </w:rPr>
        <w:t>２</w:t>
      </w:r>
      <w:r w:rsidRPr="003C1B96">
        <w:rPr>
          <w:rFonts w:ascii="游ゴシック" w:eastAsia="游ゴシック" w:hAnsi="游ゴシック" w:hint="eastAsia"/>
          <w:sz w:val="21"/>
          <w:szCs w:val="21"/>
        </w:rPr>
        <w:t>月末時点）</w:t>
      </w:r>
    </w:p>
    <w:p w14:paraId="3A7EF1F0" w14:textId="6A96044A" w:rsidR="00615ADD" w:rsidRPr="003C1B96" w:rsidRDefault="00E047AE" w:rsidP="00615ADD">
      <w:pPr>
        <w:rPr>
          <w:rFonts w:ascii="游ゴシック" w:eastAsia="游ゴシック" w:hAnsi="游ゴシック"/>
          <w:b/>
          <w:sz w:val="21"/>
          <w:szCs w:val="21"/>
        </w:rPr>
      </w:pPr>
      <w:r w:rsidRPr="003C1B96">
        <w:rPr>
          <w:rFonts w:ascii="游ゴシック" w:eastAsia="游ゴシック" w:hAnsi="游ゴシック" w:hint="eastAsia"/>
          <w:b/>
          <w:sz w:val="21"/>
          <w:szCs w:val="21"/>
        </w:rPr>
        <w:t>３</w:t>
      </w:r>
      <w:r w:rsidR="00615ADD" w:rsidRPr="003C1B96">
        <w:rPr>
          <w:rFonts w:ascii="游ゴシック" w:eastAsia="游ゴシック" w:hAnsi="游ゴシック" w:hint="eastAsia"/>
          <w:b/>
          <w:sz w:val="21"/>
          <w:szCs w:val="21"/>
        </w:rPr>
        <w:t xml:space="preserve">　情報発信ツールの作成・整備</w:t>
      </w:r>
    </w:p>
    <w:p w14:paraId="182F889E" w14:textId="36C357D9" w:rsidR="0011156B" w:rsidRPr="003C1B96" w:rsidRDefault="0011156B" w:rsidP="0011156B">
      <w:pPr>
        <w:ind w:leftChars="100" w:left="370" w:hangingChars="100" w:hanging="210"/>
        <w:rPr>
          <w:rFonts w:ascii="游ゴシック" w:eastAsia="游ゴシック" w:hAnsi="游ゴシック"/>
          <w:b/>
          <w:sz w:val="21"/>
          <w:szCs w:val="21"/>
        </w:rPr>
      </w:pPr>
      <w:r w:rsidRPr="003C1B96">
        <w:rPr>
          <w:rFonts w:ascii="游ゴシック" w:eastAsia="游ゴシック" w:hAnsi="游ゴシック" w:hint="eastAsia"/>
          <w:sz w:val="21"/>
          <w:szCs w:val="21"/>
        </w:rPr>
        <w:t>・エリア内の周遊促進のためのツール「もず・ふるカード」を改訂した。</w:t>
      </w:r>
    </w:p>
    <w:p w14:paraId="56F652B8" w14:textId="310079BA" w:rsidR="00D80B55" w:rsidRPr="003C1B96" w:rsidRDefault="00F44910" w:rsidP="00F44910">
      <w:pPr>
        <w:ind w:leftChars="100" w:left="370" w:hangingChars="100" w:hanging="210"/>
        <w:rPr>
          <w:rFonts w:ascii="游ゴシック" w:eastAsia="游ゴシック" w:hAnsi="游ゴシック"/>
          <w:sz w:val="21"/>
          <w:szCs w:val="21"/>
        </w:rPr>
      </w:pPr>
      <w:r w:rsidRPr="003C1B96">
        <w:rPr>
          <w:rFonts w:ascii="游ゴシック" w:eastAsia="游ゴシック" w:hAnsi="游ゴシック" w:hint="eastAsia"/>
          <w:sz w:val="21"/>
          <w:szCs w:val="21"/>
        </w:rPr>
        <w:t>・ウォーキングマップについて、</w:t>
      </w:r>
      <w:r w:rsidR="000B1955" w:rsidRPr="003C1B96">
        <w:rPr>
          <w:rFonts w:ascii="游ゴシック" w:eastAsia="游ゴシック" w:hAnsi="游ゴシック" w:hint="eastAsia"/>
          <w:sz w:val="21"/>
          <w:szCs w:val="21"/>
        </w:rPr>
        <w:t>ユーザーの声を反映し、</w:t>
      </w:r>
      <w:r w:rsidRPr="003C1B96">
        <w:rPr>
          <w:rFonts w:ascii="游ゴシック" w:eastAsia="游ゴシック" w:hAnsi="游ゴシック" w:hint="eastAsia"/>
          <w:sz w:val="21"/>
          <w:szCs w:val="21"/>
        </w:rPr>
        <w:t>掲載情報を改訂した。</w:t>
      </w:r>
    </w:p>
    <w:p w14:paraId="1525B336" w14:textId="5798292C" w:rsidR="00C76133" w:rsidRPr="003C1B96" w:rsidRDefault="00C76133" w:rsidP="00C76133">
      <w:pPr>
        <w:ind w:leftChars="100" w:left="370" w:hangingChars="100" w:hanging="210"/>
        <w:rPr>
          <w:rFonts w:ascii="游ゴシック" w:eastAsia="游ゴシック" w:hAnsi="游ゴシック"/>
          <w:sz w:val="21"/>
          <w:szCs w:val="21"/>
        </w:rPr>
      </w:pPr>
      <w:r w:rsidRPr="003C1B96">
        <w:rPr>
          <w:rFonts w:ascii="游ゴシック" w:eastAsia="游ゴシック" w:hAnsi="游ゴシック" w:hint="eastAsia"/>
          <w:sz w:val="21"/>
          <w:szCs w:val="21"/>
        </w:rPr>
        <w:t>・「Discover百舌鳥・古市古墳群」について、掲載情報を改訂した。</w:t>
      </w:r>
    </w:p>
    <w:p w14:paraId="62D22637" w14:textId="03C4B08C" w:rsidR="00B347BA" w:rsidRPr="003C1B96" w:rsidRDefault="00C76133" w:rsidP="00E6108C">
      <w:pPr>
        <w:rPr>
          <w:rFonts w:ascii="游ゴシック" w:eastAsia="游ゴシック" w:hAnsi="游ゴシック"/>
          <w:sz w:val="21"/>
          <w:szCs w:val="21"/>
        </w:rPr>
      </w:pPr>
      <w:r w:rsidRPr="003C1B96">
        <w:rPr>
          <w:rFonts w:ascii="游ゴシック" w:eastAsia="游ゴシック" w:hAnsi="游ゴシック" w:hint="eastAsia"/>
          <w:sz w:val="21"/>
          <w:szCs w:val="21"/>
        </w:rPr>
        <w:t xml:space="preserve">　</w:t>
      </w:r>
    </w:p>
    <w:p w14:paraId="5A193DEA" w14:textId="77777777" w:rsidR="009D43A0" w:rsidRPr="003C1B96" w:rsidRDefault="009D43A0" w:rsidP="009D43A0">
      <w:pPr>
        <w:rPr>
          <w:rFonts w:ascii="游ゴシック" w:eastAsia="游ゴシック" w:hAnsi="游ゴシック"/>
          <w:b/>
          <w:sz w:val="21"/>
          <w:szCs w:val="21"/>
        </w:rPr>
      </w:pPr>
      <w:r w:rsidRPr="003C1B96">
        <w:rPr>
          <w:rFonts w:ascii="游ゴシック" w:eastAsia="游ゴシック" w:hAnsi="游ゴシック" w:hint="eastAsia"/>
          <w:b/>
          <w:sz w:val="21"/>
          <w:szCs w:val="21"/>
        </w:rPr>
        <w:t>４　価値理解促進事業の実施</w:t>
      </w:r>
    </w:p>
    <w:p w14:paraId="15692588" w14:textId="77777777" w:rsidR="009D43A0" w:rsidRPr="003C1B96" w:rsidRDefault="009D43A0" w:rsidP="009D43A0">
      <w:pPr>
        <w:ind w:leftChars="100" w:left="370" w:hangingChars="100" w:hanging="210"/>
        <w:rPr>
          <w:rFonts w:ascii="游ゴシック" w:eastAsia="游ゴシック" w:hAnsi="游ゴシック"/>
          <w:sz w:val="21"/>
          <w:szCs w:val="21"/>
        </w:rPr>
      </w:pPr>
      <w:r w:rsidRPr="003C1B96">
        <w:rPr>
          <w:rFonts w:ascii="游ゴシック" w:eastAsia="游ゴシック" w:hAnsi="游ゴシック" w:hint="eastAsia"/>
          <w:sz w:val="21"/>
          <w:szCs w:val="21"/>
        </w:rPr>
        <w:t>・世界遺産 百舌鳥・古市古墳群の学術的な価値理解を深めていただくため、「百舌鳥・古市古墳群に魅せられて－調査と研究の最前線－」を令和5年3月18日に藤井寺市立市民総合会館にて開催した。（予定）。</w:t>
      </w:r>
    </w:p>
    <w:p w14:paraId="3BA1BBFD" w14:textId="3F683EB5" w:rsidR="00EF2518" w:rsidRPr="003C1B96" w:rsidRDefault="00E84CA4" w:rsidP="0011156B">
      <w:pPr>
        <w:ind w:leftChars="150" w:left="345" w:hangingChars="50" w:hanging="105"/>
        <w:rPr>
          <w:rFonts w:ascii="游ゴシック" w:eastAsia="游ゴシック" w:hAnsi="游ゴシック"/>
          <w:sz w:val="21"/>
          <w:szCs w:val="21"/>
        </w:rPr>
      </w:pPr>
      <w:r w:rsidRPr="003C1B96">
        <w:rPr>
          <w:rFonts w:ascii="游ゴシック" w:eastAsia="游ゴシック" w:hAnsi="游ゴシック" w:hint="eastAsia"/>
          <w:sz w:val="21"/>
          <w:szCs w:val="21"/>
        </w:rPr>
        <w:t>・世界遺産としての高い価値について</w:t>
      </w:r>
      <w:r w:rsidR="000B1955" w:rsidRPr="003C1B96">
        <w:rPr>
          <w:rFonts w:ascii="游ゴシック" w:eastAsia="游ゴシック" w:hAnsi="游ゴシック" w:hint="eastAsia"/>
          <w:sz w:val="21"/>
          <w:szCs w:val="21"/>
        </w:rPr>
        <w:t>国内外に</w:t>
      </w:r>
      <w:r w:rsidRPr="003C1B96">
        <w:rPr>
          <w:rFonts w:ascii="游ゴシック" w:eastAsia="游ゴシック" w:hAnsi="游ゴシック" w:hint="eastAsia"/>
          <w:sz w:val="21"/>
          <w:szCs w:val="21"/>
        </w:rPr>
        <w:t>広く理解を深めていただくため、令和3年度に制作した「バーチャルツアー映像」3本の</w:t>
      </w:r>
      <w:r w:rsidR="000B1955" w:rsidRPr="003C1B96">
        <w:rPr>
          <w:rFonts w:ascii="游ゴシック" w:eastAsia="游ゴシック" w:hAnsi="游ゴシック" w:hint="eastAsia"/>
          <w:sz w:val="21"/>
          <w:szCs w:val="21"/>
        </w:rPr>
        <w:t>「</w:t>
      </w:r>
      <w:r w:rsidRPr="003C1B96">
        <w:rPr>
          <w:rFonts w:ascii="游ゴシック" w:eastAsia="游ゴシック" w:hAnsi="游ゴシック" w:hint="eastAsia"/>
          <w:sz w:val="21"/>
          <w:szCs w:val="21"/>
        </w:rPr>
        <w:t>英語版</w:t>
      </w:r>
      <w:r w:rsidR="000B1955" w:rsidRPr="003C1B96">
        <w:rPr>
          <w:rFonts w:ascii="游ゴシック" w:eastAsia="游ゴシック" w:hAnsi="游ゴシック" w:hint="eastAsia"/>
          <w:sz w:val="21"/>
          <w:szCs w:val="21"/>
        </w:rPr>
        <w:t>」</w:t>
      </w:r>
      <w:r w:rsidRPr="003C1B96">
        <w:rPr>
          <w:rFonts w:ascii="游ゴシック" w:eastAsia="游ゴシック" w:hAnsi="游ゴシック" w:hint="eastAsia"/>
          <w:sz w:val="21"/>
          <w:szCs w:val="21"/>
        </w:rPr>
        <w:t>を制作し、情報発信を行った。</w:t>
      </w:r>
    </w:p>
    <w:p w14:paraId="4B3693AB" w14:textId="77777777" w:rsidR="00E84CA4" w:rsidRPr="003C1B96" w:rsidRDefault="00E84CA4" w:rsidP="00EF2518">
      <w:pPr>
        <w:rPr>
          <w:rFonts w:ascii="游ゴシック" w:eastAsia="游ゴシック" w:hAnsi="游ゴシック"/>
          <w:sz w:val="21"/>
          <w:szCs w:val="21"/>
        </w:rPr>
      </w:pPr>
    </w:p>
    <w:p w14:paraId="46B59A9F" w14:textId="7DF340DC" w:rsidR="008E353C" w:rsidRPr="003C1B96" w:rsidRDefault="00E6108C" w:rsidP="00612ADB">
      <w:pPr>
        <w:rPr>
          <w:rFonts w:ascii="游ゴシック" w:eastAsia="游ゴシック" w:hAnsi="游ゴシック"/>
          <w:b/>
          <w:sz w:val="21"/>
          <w:szCs w:val="21"/>
        </w:rPr>
      </w:pPr>
      <w:r w:rsidRPr="003C1B96">
        <w:rPr>
          <w:rFonts w:ascii="游ゴシック" w:eastAsia="游ゴシック" w:hAnsi="游ゴシック" w:hint="eastAsia"/>
          <w:b/>
          <w:sz w:val="21"/>
          <w:szCs w:val="21"/>
        </w:rPr>
        <w:t>５</w:t>
      </w:r>
      <w:r w:rsidR="007249A9" w:rsidRPr="003C1B96">
        <w:rPr>
          <w:rFonts w:ascii="游ゴシック" w:eastAsia="游ゴシック" w:hAnsi="游ゴシック" w:hint="eastAsia"/>
          <w:b/>
          <w:sz w:val="21"/>
          <w:szCs w:val="21"/>
        </w:rPr>
        <w:t xml:space="preserve">　</w:t>
      </w:r>
      <w:r w:rsidR="004F72CB" w:rsidRPr="003C1B96">
        <w:rPr>
          <w:rFonts w:ascii="游ゴシック" w:eastAsia="游ゴシック" w:hAnsi="游ゴシック" w:hint="eastAsia"/>
          <w:b/>
          <w:sz w:val="21"/>
          <w:szCs w:val="21"/>
        </w:rPr>
        <w:t>民間事業者</w:t>
      </w:r>
      <w:r w:rsidR="007F6D55" w:rsidRPr="003C1B96">
        <w:rPr>
          <w:rFonts w:ascii="游ゴシック" w:eastAsia="游ゴシック" w:hAnsi="游ゴシック" w:hint="eastAsia"/>
          <w:b/>
          <w:sz w:val="21"/>
          <w:szCs w:val="21"/>
        </w:rPr>
        <w:t>等</w:t>
      </w:r>
      <w:r w:rsidR="007249A9" w:rsidRPr="003C1B96">
        <w:rPr>
          <w:rFonts w:ascii="游ゴシック" w:eastAsia="游ゴシック" w:hAnsi="游ゴシック" w:hint="eastAsia"/>
          <w:b/>
          <w:sz w:val="21"/>
          <w:szCs w:val="21"/>
        </w:rPr>
        <w:t>との連携</w:t>
      </w:r>
      <w:r w:rsidR="0040775D" w:rsidRPr="003C1B96">
        <w:rPr>
          <w:rFonts w:ascii="游ゴシック" w:eastAsia="游ゴシック" w:hAnsi="游ゴシック" w:hint="eastAsia"/>
          <w:b/>
          <w:sz w:val="21"/>
          <w:szCs w:val="21"/>
        </w:rPr>
        <w:t>による情報発信</w:t>
      </w:r>
    </w:p>
    <w:p w14:paraId="217E2D63" w14:textId="03C9A279" w:rsidR="004C395C" w:rsidRPr="003C1B96" w:rsidRDefault="00CF5C72" w:rsidP="00440082">
      <w:pPr>
        <w:ind w:leftChars="200" w:left="320"/>
        <w:rPr>
          <w:rFonts w:ascii="游ゴシック" w:eastAsia="游ゴシック" w:hAnsi="游ゴシック"/>
          <w:sz w:val="21"/>
          <w:szCs w:val="21"/>
        </w:rPr>
      </w:pPr>
      <w:r w:rsidRPr="003C1B96">
        <w:rPr>
          <w:rFonts w:ascii="游ゴシック" w:eastAsia="游ゴシック" w:hAnsi="游ゴシック" w:hint="eastAsia"/>
          <w:sz w:val="21"/>
          <w:szCs w:val="21"/>
        </w:rPr>
        <w:t>民間企業やその他団体等と連携・協力し、様々なツールや手法を活用したＰＲを</w:t>
      </w:r>
      <w:r w:rsidR="008E353C" w:rsidRPr="003C1B96">
        <w:rPr>
          <w:rFonts w:ascii="游ゴシック" w:eastAsia="游ゴシック" w:hAnsi="游ゴシック" w:hint="eastAsia"/>
          <w:sz w:val="21"/>
          <w:szCs w:val="21"/>
        </w:rPr>
        <w:t>実施した。</w:t>
      </w:r>
    </w:p>
    <w:p w14:paraId="2542315C" w14:textId="136ECAD7" w:rsidR="00F358E9" w:rsidRPr="003C1B96" w:rsidRDefault="007249A9" w:rsidP="000B1955">
      <w:pPr>
        <w:pStyle w:val="a4"/>
        <w:numPr>
          <w:ilvl w:val="0"/>
          <w:numId w:val="17"/>
        </w:numPr>
        <w:ind w:leftChars="0"/>
        <w:rPr>
          <w:rFonts w:ascii="游ゴシック" w:eastAsia="游ゴシック" w:hAnsi="游ゴシック"/>
          <w:sz w:val="21"/>
          <w:szCs w:val="21"/>
        </w:rPr>
      </w:pPr>
      <w:r w:rsidRPr="003C1B96">
        <w:rPr>
          <w:rFonts w:ascii="游ゴシック" w:eastAsia="游ゴシック" w:hAnsi="游ゴシック" w:hint="eastAsia"/>
          <w:sz w:val="21"/>
          <w:szCs w:val="21"/>
        </w:rPr>
        <w:t>民間企業との連携</w:t>
      </w:r>
      <w:r w:rsidR="001C488D" w:rsidRPr="003C1B96">
        <w:rPr>
          <w:rFonts w:ascii="游ゴシック" w:eastAsia="游ゴシック" w:hAnsi="游ゴシック" w:hint="eastAsia"/>
          <w:sz w:val="21"/>
          <w:szCs w:val="21"/>
        </w:rPr>
        <w:t>実績</w:t>
      </w:r>
    </w:p>
    <w:tbl>
      <w:tblPr>
        <w:tblStyle w:val="af1"/>
        <w:tblpPr w:leftFromText="142" w:rightFromText="142" w:vertAnchor="text" w:horzAnchor="margin" w:tblpY="162"/>
        <w:tblW w:w="0" w:type="auto"/>
        <w:tblLook w:val="04A0" w:firstRow="1" w:lastRow="0" w:firstColumn="1" w:lastColumn="0" w:noHBand="0" w:noVBand="1"/>
      </w:tblPr>
      <w:tblGrid>
        <w:gridCol w:w="3823"/>
        <w:gridCol w:w="4671"/>
      </w:tblGrid>
      <w:tr w:rsidR="003C1B96" w:rsidRPr="003C1B96" w14:paraId="0F8B5D9A" w14:textId="77777777" w:rsidTr="00724080">
        <w:tc>
          <w:tcPr>
            <w:tcW w:w="3823" w:type="dxa"/>
            <w:shd w:val="clear" w:color="auto" w:fill="C6D9F1" w:themeFill="text2" w:themeFillTint="33"/>
          </w:tcPr>
          <w:p w14:paraId="2938CAFF" w14:textId="77777777" w:rsidR="00A5468D" w:rsidRPr="003C1B96" w:rsidRDefault="00A5468D" w:rsidP="00A5468D">
            <w:pPr>
              <w:jc w:val="center"/>
              <w:rPr>
                <w:rFonts w:ascii="游ゴシック" w:eastAsia="游ゴシック" w:hAnsi="游ゴシック"/>
                <w:sz w:val="21"/>
                <w:szCs w:val="21"/>
              </w:rPr>
            </w:pPr>
            <w:r w:rsidRPr="003C1B96">
              <w:rPr>
                <w:rFonts w:ascii="游ゴシック" w:eastAsia="游ゴシック" w:hAnsi="游ゴシック" w:hint="eastAsia"/>
                <w:sz w:val="21"/>
                <w:szCs w:val="21"/>
              </w:rPr>
              <w:t>連携先</w:t>
            </w:r>
          </w:p>
        </w:tc>
        <w:tc>
          <w:tcPr>
            <w:tcW w:w="4671" w:type="dxa"/>
            <w:shd w:val="clear" w:color="auto" w:fill="C6D9F1" w:themeFill="text2" w:themeFillTint="33"/>
          </w:tcPr>
          <w:p w14:paraId="02D063A5" w14:textId="77777777" w:rsidR="00A5468D" w:rsidRPr="003C1B96" w:rsidRDefault="00A5468D" w:rsidP="00A5468D">
            <w:pPr>
              <w:jc w:val="center"/>
              <w:rPr>
                <w:rFonts w:ascii="游ゴシック" w:eastAsia="游ゴシック" w:hAnsi="游ゴシック"/>
                <w:sz w:val="21"/>
                <w:szCs w:val="21"/>
              </w:rPr>
            </w:pPr>
            <w:r w:rsidRPr="003C1B96">
              <w:rPr>
                <w:rFonts w:ascii="游ゴシック" w:eastAsia="游ゴシック" w:hAnsi="游ゴシック" w:hint="eastAsia"/>
                <w:sz w:val="21"/>
                <w:szCs w:val="21"/>
              </w:rPr>
              <w:t>連携内容</w:t>
            </w:r>
          </w:p>
        </w:tc>
      </w:tr>
      <w:tr w:rsidR="003C1B96" w:rsidRPr="003C1B96" w14:paraId="29DCBF9D" w14:textId="77777777" w:rsidTr="00724080">
        <w:tc>
          <w:tcPr>
            <w:tcW w:w="3823" w:type="dxa"/>
          </w:tcPr>
          <w:p w14:paraId="50F48D31" w14:textId="77777777" w:rsidR="00724080" w:rsidRPr="003C1B96" w:rsidRDefault="00A5468D" w:rsidP="00724080">
            <w:pPr>
              <w:jc w:val="center"/>
              <w:rPr>
                <w:rFonts w:ascii="游ゴシック" w:eastAsia="游ゴシック" w:hAnsi="游ゴシック"/>
                <w:sz w:val="21"/>
                <w:szCs w:val="21"/>
              </w:rPr>
            </w:pPr>
            <w:r w:rsidRPr="003C1B96">
              <w:rPr>
                <w:rFonts w:ascii="游ゴシック" w:eastAsia="游ゴシック" w:hAnsi="游ゴシック" w:hint="eastAsia"/>
                <w:sz w:val="21"/>
                <w:szCs w:val="21"/>
              </w:rPr>
              <w:t>チーム関西</w:t>
            </w:r>
          </w:p>
          <w:p w14:paraId="70929A50" w14:textId="276E63BA" w:rsidR="00A5468D" w:rsidRPr="003C1B96" w:rsidRDefault="00A5468D" w:rsidP="00724080">
            <w:pPr>
              <w:jc w:val="center"/>
              <w:rPr>
                <w:rFonts w:ascii="游ゴシック" w:eastAsia="游ゴシック" w:hAnsi="游ゴシック"/>
                <w:sz w:val="21"/>
                <w:szCs w:val="21"/>
              </w:rPr>
            </w:pPr>
            <w:r w:rsidRPr="003C1B96">
              <w:rPr>
                <w:rFonts w:ascii="游ゴシック" w:eastAsia="游ゴシック" w:hAnsi="游ゴシック" w:hint="eastAsia"/>
                <w:sz w:val="21"/>
                <w:szCs w:val="21"/>
              </w:rPr>
              <w:t>（合同会社ユー・エス・ジェイ　他）</w:t>
            </w:r>
          </w:p>
        </w:tc>
        <w:tc>
          <w:tcPr>
            <w:tcW w:w="4671" w:type="dxa"/>
          </w:tcPr>
          <w:p w14:paraId="420C4FF3" w14:textId="77777777" w:rsidR="00A5468D" w:rsidRPr="003C1B96" w:rsidRDefault="00A5468D" w:rsidP="00A5468D">
            <w:pPr>
              <w:rPr>
                <w:rFonts w:ascii="游ゴシック" w:eastAsia="游ゴシック" w:hAnsi="游ゴシック"/>
                <w:sz w:val="21"/>
                <w:szCs w:val="21"/>
              </w:rPr>
            </w:pPr>
            <w:r w:rsidRPr="003C1B96">
              <w:rPr>
                <w:rFonts w:ascii="游ゴシック" w:eastAsia="游ゴシック" w:hAnsi="游ゴシック" w:hint="eastAsia"/>
                <w:sz w:val="21"/>
                <w:szCs w:val="21"/>
              </w:rPr>
              <w:t xml:space="preserve">・アプリ「Travel Contents」でのもずふる　</w:t>
            </w:r>
          </w:p>
          <w:p w14:paraId="4336D6D7" w14:textId="5543B5F8" w:rsidR="00A5468D" w:rsidRPr="003C1B96" w:rsidRDefault="00A5468D" w:rsidP="00A5468D">
            <w:pPr>
              <w:rPr>
                <w:rFonts w:ascii="游ゴシック" w:eastAsia="游ゴシック" w:hAnsi="游ゴシック"/>
                <w:sz w:val="21"/>
                <w:szCs w:val="21"/>
              </w:rPr>
            </w:pPr>
            <w:r w:rsidRPr="003C1B96">
              <w:rPr>
                <w:rFonts w:ascii="游ゴシック" w:eastAsia="游ゴシック" w:hAnsi="游ゴシック" w:hint="eastAsia"/>
                <w:sz w:val="21"/>
                <w:szCs w:val="21"/>
              </w:rPr>
              <w:t xml:space="preserve">　ページ制作</w:t>
            </w:r>
          </w:p>
        </w:tc>
      </w:tr>
      <w:tr w:rsidR="003C1B96" w:rsidRPr="003C1B96" w14:paraId="278D0AD4" w14:textId="77777777" w:rsidTr="00724080">
        <w:tc>
          <w:tcPr>
            <w:tcW w:w="3823" w:type="dxa"/>
          </w:tcPr>
          <w:p w14:paraId="31514FB8" w14:textId="28C1883F" w:rsidR="00A5468D" w:rsidRPr="003C1B96" w:rsidRDefault="006F3BC2" w:rsidP="00724080">
            <w:pPr>
              <w:widowControl/>
              <w:jc w:val="center"/>
              <w:rPr>
                <w:rFonts w:ascii="游ゴシック" w:eastAsia="游ゴシック" w:hAnsi="游ゴシック"/>
                <w:sz w:val="21"/>
                <w:szCs w:val="21"/>
              </w:rPr>
            </w:pPr>
            <w:r w:rsidRPr="003C1B96">
              <w:rPr>
                <w:rFonts w:ascii="游ゴシック" w:eastAsia="游ゴシック" w:hAnsi="游ゴシック" w:hint="eastAsia"/>
                <w:sz w:val="21"/>
                <w:szCs w:val="21"/>
              </w:rPr>
              <w:t>株式会社近鉄百貨店</w:t>
            </w:r>
          </w:p>
        </w:tc>
        <w:tc>
          <w:tcPr>
            <w:tcW w:w="4671" w:type="dxa"/>
          </w:tcPr>
          <w:p w14:paraId="0C7391F7" w14:textId="77777777" w:rsidR="006F3BC2" w:rsidRPr="003C1B96" w:rsidRDefault="006F3BC2" w:rsidP="006F3BC2">
            <w:pPr>
              <w:rPr>
                <w:rFonts w:ascii="游ゴシック" w:eastAsia="游ゴシック" w:hAnsi="游ゴシック"/>
                <w:sz w:val="21"/>
                <w:szCs w:val="21"/>
              </w:rPr>
            </w:pPr>
            <w:r w:rsidRPr="003C1B96">
              <w:rPr>
                <w:rFonts w:ascii="游ゴシック" w:eastAsia="游ゴシック" w:hAnsi="游ゴシック" w:hint="eastAsia"/>
                <w:sz w:val="21"/>
                <w:szCs w:val="21"/>
              </w:rPr>
              <w:t>・Abeno and Tennoji Passport（HP）での</w:t>
            </w:r>
          </w:p>
          <w:p w14:paraId="176C0F20" w14:textId="7A1F289C" w:rsidR="00A5468D" w:rsidRPr="003C1B96" w:rsidRDefault="006F3BC2" w:rsidP="006F3BC2">
            <w:pPr>
              <w:rPr>
                <w:rFonts w:ascii="游ゴシック" w:eastAsia="游ゴシック" w:hAnsi="游ゴシック"/>
                <w:sz w:val="21"/>
                <w:szCs w:val="21"/>
              </w:rPr>
            </w:pPr>
            <w:r w:rsidRPr="003C1B96">
              <w:rPr>
                <w:rFonts w:ascii="游ゴシック" w:eastAsia="游ゴシック" w:hAnsi="游ゴシック" w:hint="eastAsia"/>
                <w:sz w:val="21"/>
                <w:szCs w:val="21"/>
              </w:rPr>
              <w:t xml:space="preserve">　情報掲載</w:t>
            </w:r>
          </w:p>
        </w:tc>
      </w:tr>
      <w:tr w:rsidR="003C1B96" w:rsidRPr="003C1B96" w14:paraId="55275878" w14:textId="77777777" w:rsidTr="00724080">
        <w:trPr>
          <w:trHeight w:val="672"/>
        </w:trPr>
        <w:tc>
          <w:tcPr>
            <w:tcW w:w="3823" w:type="dxa"/>
          </w:tcPr>
          <w:p w14:paraId="6DC20768" w14:textId="16ECF033" w:rsidR="006F3BC2" w:rsidRPr="003C1B96" w:rsidRDefault="006F3BC2" w:rsidP="00724080">
            <w:pPr>
              <w:widowControl/>
              <w:jc w:val="center"/>
              <w:rPr>
                <w:rFonts w:ascii="游ゴシック" w:eastAsia="游ゴシック" w:hAnsi="游ゴシック"/>
                <w:sz w:val="21"/>
                <w:szCs w:val="21"/>
              </w:rPr>
            </w:pPr>
            <w:r w:rsidRPr="003C1B96">
              <w:rPr>
                <w:rFonts w:ascii="游ゴシック" w:eastAsia="游ゴシック" w:hAnsi="游ゴシック" w:hint="eastAsia"/>
                <w:sz w:val="21"/>
                <w:szCs w:val="21"/>
              </w:rPr>
              <w:t>NEXCO西日本</w:t>
            </w:r>
          </w:p>
        </w:tc>
        <w:tc>
          <w:tcPr>
            <w:tcW w:w="4671" w:type="dxa"/>
          </w:tcPr>
          <w:p w14:paraId="27065BD0" w14:textId="77777777" w:rsidR="00724080" w:rsidRPr="003C1B96" w:rsidRDefault="00AB027A" w:rsidP="00A5468D">
            <w:pPr>
              <w:rPr>
                <w:rFonts w:ascii="游ゴシック" w:eastAsia="游ゴシック" w:hAnsi="游ゴシック"/>
                <w:sz w:val="21"/>
                <w:szCs w:val="21"/>
              </w:rPr>
            </w:pPr>
            <w:r w:rsidRPr="003C1B96">
              <w:rPr>
                <w:rFonts w:ascii="游ゴシック" w:eastAsia="游ゴシック" w:hAnsi="游ゴシック" w:hint="eastAsia"/>
                <w:sz w:val="21"/>
                <w:szCs w:val="21"/>
              </w:rPr>
              <w:t>・「お国じまんカードラリー」で</w:t>
            </w:r>
            <w:r w:rsidR="00724080" w:rsidRPr="003C1B96">
              <w:rPr>
                <w:rFonts w:ascii="游ゴシック" w:eastAsia="游ゴシック" w:hAnsi="游ゴシック" w:hint="eastAsia"/>
                <w:sz w:val="21"/>
                <w:szCs w:val="21"/>
              </w:rPr>
              <w:t>の</w:t>
            </w:r>
            <w:r w:rsidRPr="003C1B96">
              <w:rPr>
                <w:rFonts w:ascii="游ゴシック" w:eastAsia="游ゴシック" w:hAnsi="游ゴシック" w:hint="eastAsia"/>
                <w:sz w:val="21"/>
                <w:szCs w:val="21"/>
              </w:rPr>
              <w:t>PR映像の</w:t>
            </w:r>
            <w:r w:rsidR="00651654" w:rsidRPr="003C1B96">
              <w:rPr>
                <w:rFonts w:ascii="游ゴシック" w:eastAsia="游ゴシック" w:hAnsi="游ゴシック" w:hint="eastAsia"/>
                <w:sz w:val="21"/>
                <w:szCs w:val="21"/>
              </w:rPr>
              <w:t>リ</w:t>
            </w:r>
            <w:r w:rsidR="00724080" w:rsidRPr="003C1B96">
              <w:rPr>
                <w:rFonts w:ascii="游ゴシック" w:eastAsia="游ゴシック" w:hAnsi="游ゴシック" w:hint="eastAsia"/>
                <w:sz w:val="21"/>
                <w:szCs w:val="21"/>
              </w:rPr>
              <w:t xml:space="preserve">　</w:t>
            </w:r>
          </w:p>
          <w:p w14:paraId="47A30C9A" w14:textId="437610FC" w:rsidR="006F3BC2" w:rsidRPr="003C1B96" w:rsidRDefault="00724080" w:rsidP="00A5468D">
            <w:pPr>
              <w:rPr>
                <w:rFonts w:ascii="游ゴシック" w:eastAsia="游ゴシック" w:hAnsi="游ゴシック"/>
                <w:sz w:val="21"/>
                <w:szCs w:val="21"/>
              </w:rPr>
            </w:pPr>
            <w:r w:rsidRPr="003C1B96">
              <w:rPr>
                <w:rFonts w:ascii="游ゴシック" w:eastAsia="游ゴシック" w:hAnsi="游ゴシック" w:hint="eastAsia"/>
                <w:sz w:val="21"/>
                <w:szCs w:val="21"/>
              </w:rPr>
              <w:t xml:space="preserve">　</w:t>
            </w:r>
            <w:r w:rsidR="00651654" w:rsidRPr="003C1B96">
              <w:rPr>
                <w:rFonts w:ascii="游ゴシック" w:eastAsia="游ゴシック" w:hAnsi="游ゴシック" w:hint="eastAsia"/>
                <w:sz w:val="21"/>
                <w:szCs w:val="21"/>
              </w:rPr>
              <w:t>ンク</w:t>
            </w:r>
            <w:r w:rsidR="00AB027A" w:rsidRPr="003C1B96">
              <w:rPr>
                <w:rFonts w:ascii="游ゴシック" w:eastAsia="游ゴシック" w:hAnsi="游ゴシック" w:hint="eastAsia"/>
                <w:sz w:val="21"/>
                <w:szCs w:val="21"/>
              </w:rPr>
              <w:t>掲載</w:t>
            </w:r>
          </w:p>
        </w:tc>
      </w:tr>
      <w:tr w:rsidR="003C1B96" w:rsidRPr="003C1B96" w14:paraId="2252FCCC" w14:textId="77777777" w:rsidTr="00724080">
        <w:trPr>
          <w:trHeight w:val="672"/>
        </w:trPr>
        <w:tc>
          <w:tcPr>
            <w:tcW w:w="3823" w:type="dxa"/>
          </w:tcPr>
          <w:p w14:paraId="66749944" w14:textId="77777777" w:rsidR="00AB027A" w:rsidRPr="003C1B96" w:rsidRDefault="00724080" w:rsidP="00724080">
            <w:pPr>
              <w:widowControl/>
              <w:jc w:val="center"/>
              <w:rPr>
                <w:rFonts w:ascii="游ゴシック" w:eastAsia="游ゴシック" w:hAnsi="游ゴシック"/>
                <w:sz w:val="20"/>
                <w:szCs w:val="20"/>
              </w:rPr>
            </w:pPr>
            <w:r w:rsidRPr="003C1B96">
              <w:rPr>
                <w:rFonts w:ascii="游ゴシック" w:eastAsia="游ゴシック" w:hAnsi="游ゴシック" w:hint="eastAsia"/>
                <w:sz w:val="20"/>
                <w:szCs w:val="20"/>
              </w:rPr>
              <w:t>エイチ・ツー・オーリテイリング（株）</w:t>
            </w:r>
          </w:p>
          <w:p w14:paraId="7BF837FC" w14:textId="46960C49" w:rsidR="00724080" w:rsidRPr="003C1B96" w:rsidRDefault="00724080" w:rsidP="00724080">
            <w:pPr>
              <w:widowControl/>
              <w:jc w:val="center"/>
              <w:rPr>
                <w:rFonts w:ascii="游ゴシック" w:eastAsia="游ゴシック" w:hAnsi="游ゴシック"/>
                <w:sz w:val="21"/>
                <w:szCs w:val="21"/>
              </w:rPr>
            </w:pPr>
            <w:r w:rsidRPr="003C1B96">
              <w:rPr>
                <w:rFonts w:ascii="游ゴシック" w:eastAsia="游ゴシック" w:hAnsi="游ゴシック" w:hint="eastAsia"/>
                <w:sz w:val="20"/>
                <w:szCs w:val="20"/>
              </w:rPr>
              <w:t>ららぽーとEXPOCITY</w:t>
            </w:r>
          </w:p>
        </w:tc>
        <w:tc>
          <w:tcPr>
            <w:tcW w:w="4671" w:type="dxa"/>
          </w:tcPr>
          <w:p w14:paraId="7C88AC9D" w14:textId="76914FC0" w:rsidR="00AB027A" w:rsidRPr="003C1B96" w:rsidRDefault="00724080" w:rsidP="00724080">
            <w:pPr>
              <w:rPr>
                <w:rFonts w:ascii="游ゴシック" w:eastAsia="游ゴシック" w:hAnsi="游ゴシック"/>
                <w:sz w:val="21"/>
                <w:szCs w:val="21"/>
              </w:rPr>
            </w:pPr>
            <w:r w:rsidRPr="003C1B96">
              <w:rPr>
                <w:rFonts w:ascii="游ゴシック" w:eastAsia="游ゴシック" w:hAnsi="游ゴシック" w:hint="eastAsia"/>
                <w:sz w:val="21"/>
                <w:szCs w:val="21"/>
              </w:rPr>
              <w:t>・イベントでのPR映像の放映</w:t>
            </w:r>
          </w:p>
        </w:tc>
      </w:tr>
    </w:tbl>
    <w:p w14:paraId="6FEBCFE6" w14:textId="1DC0DB8E" w:rsidR="000B1955" w:rsidRPr="003C1B96" w:rsidRDefault="000B1955" w:rsidP="000B1955">
      <w:pPr>
        <w:rPr>
          <w:rFonts w:ascii="游ゴシック Light" w:eastAsia="游ゴシック Light" w:hAnsi="游ゴシック Light"/>
          <w:sz w:val="21"/>
          <w:szCs w:val="21"/>
        </w:rPr>
      </w:pPr>
    </w:p>
    <w:p w14:paraId="0AB3A796" w14:textId="35276DB7" w:rsidR="00233FB4" w:rsidRPr="003C1B96" w:rsidRDefault="00233FB4" w:rsidP="000B1955">
      <w:pPr>
        <w:pStyle w:val="a4"/>
        <w:numPr>
          <w:ilvl w:val="0"/>
          <w:numId w:val="17"/>
        </w:numPr>
        <w:ind w:leftChars="0"/>
        <w:rPr>
          <w:rFonts w:ascii="游ゴシック Light" w:eastAsia="游ゴシック Light" w:hAnsi="游ゴシック Light"/>
          <w:sz w:val="21"/>
          <w:szCs w:val="21"/>
        </w:rPr>
      </w:pPr>
      <w:r w:rsidRPr="003C1B96">
        <w:rPr>
          <w:rFonts w:ascii="游ゴシック Light" w:eastAsia="游ゴシック Light" w:hAnsi="游ゴシック Light" w:hint="eastAsia"/>
          <w:sz w:val="21"/>
          <w:szCs w:val="21"/>
        </w:rPr>
        <w:t>その他団体等との連携</w:t>
      </w:r>
    </w:p>
    <w:tbl>
      <w:tblPr>
        <w:tblStyle w:val="af1"/>
        <w:tblpPr w:leftFromText="142" w:rightFromText="142" w:vertAnchor="text" w:horzAnchor="margin" w:tblpY="103"/>
        <w:tblW w:w="8500" w:type="dxa"/>
        <w:tblLook w:val="04A0" w:firstRow="1" w:lastRow="0" w:firstColumn="1" w:lastColumn="0" w:noHBand="0" w:noVBand="1"/>
      </w:tblPr>
      <w:tblGrid>
        <w:gridCol w:w="3823"/>
        <w:gridCol w:w="4677"/>
      </w:tblGrid>
      <w:tr w:rsidR="003C1B96" w:rsidRPr="003C1B96" w14:paraId="61477990" w14:textId="77777777" w:rsidTr="00233FB4">
        <w:trPr>
          <w:cantSplit/>
          <w:trHeight w:val="435"/>
        </w:trPr>
        <w:tc>
          <w:tcPr>
            <w:tcW w:w="3823" w:type="dxa"/>
            <w:shd w:val="clear" w:color="auto" w:fill="DBE5F1" w:themeFill="accent1" w:themeFillTint="33"/>
            <w:vAlign w:val="center"/>
          </w:tcPr>
          <w:p w14:paraId="7164B31B" w14:textId="77777777" w:rsidR="00233FB4" w:rsidRPr="003C1B96" w:rsidRDefault="00233FB4" w:rsidP="00233FB4">
            <w:pPr>
              <w:jc w:val="center"/>
              <w:rPr>
                <w:rFonts w:ascii="游ゴシック" w:eastAsia="游ゴシック" w:hAnsi="游ゴシック"/>
                <w:sz w:val="21"/>
                <w:szCs w:val="21"/>
              </w:rPr>
            </w:pPr>
            <w:r w:rsidRPr="003C1B96">
              <w:rPr>
                <w:rFonts w:ascii="游ゴシック" w:eastAsia="游ゴシック" w:hAnsi="游ゴシック" w:hint="eastAsia"/>
                <w:sz w:val="21"/>
                <w:szCs w:val="21"/>
              </w:rPr>
              <w:t>連携先</w:t>
            </w:r>
          </w:p>
        </w:tc>
        <w:tc>
          <w:tcPr>
            <w:tcW w:w="4677" w:type="dxa"/>
            <w:shd w:val="clear" w:color="auto" w:fill="DBE5F1" w:themeFill="accent1" w:themeFillTint="33"/>
            <w:vAlign w:val="center"/>
          </w:tcPr>
          <w:p w14:paraId="3F37F890" w14:textId="77777777" w:rsidR="00233FB4" w:rsidRPr="003C1B96" w:rsidRDefault="00233FB4" w:rsidP="00233FB4">
            <w:pPr>
              <w:jc w:val="center"/>
              <w:rPr>
                <w:rFonts w:ascii="游ゴシック" w:eastAsia="游ゴシック" w:hAnsi="游ゴシック"/>
                <w:sz w:val="21"/>
                <w:szCs w:val="21"/>
              </w:rPr>
            </w:pPr>
            <w:r w:rsidRPr="003C1B96">
              <w:rPr>
                <w:rFonts w:ascii="游ゴシック" w:eastAsia="游ゴシック" w:hAnsi="游ゴシック" w:hint="eastAsia"/>
                <w:sz w:val="21"/>
                <w:szCs w:val="21"/>
              </w:rPr>
              <w:t>連携内容</w:t>
            </w:r>
          </w:p>
        </w:tc>
      </w:tr>
      <w:tr w:rsidR="003C1B96" w:rsidRPr="003C1B96" w14:paraId="79852F8B" w14:textId="77777777" w:rsidTr="00233FB4">
        <w:trPr>
          <w:cantSplit/>
          <w:trHeight w:val="435"/>
        </w:trPr>
        <w:tc>
          <w:tcPr>
            <w:tcW w:w="3823" w:type="dxa"/>
            <w:vAlign w:val="center"/>
          </w:tcPr>
          <w:p w14:paraId="0E0F6D92" w14:textId="77777777" w:rsidR="00233FB4" w:rsidRPr="003C1B96" w:rsidRDefault="00233FB4" w:rsidP="00233FB4">
            <w:pPr>
              <w:jc w:val="center"/>
              <w:rPr>
                <w:rFonts w:ascii="游ゴシック" w:eastAsia="游ゴシック" w:hAnsi="游ゴシック"/>
                <w:sz w:val="21"/>
                <w:szCs w:val="21"/>
              </w:rPr>
            </w:pPr>
            <w:r w:rsidRPr="003C1B96">
              <w:rPr>
                <w:rFonts w:ascii="游ゴシック" w:eastAsia="游ゴシック" w:hAnsi="游ゴシック" w:hint="eastAsia"/>
                <w:sz w:val="21"/>
                <w:szCs w:val="21"/>
              </w:rPr>
              <w:t>大阪観光局</w:t>
            </w:r>
          </w:p>
        </w:tc>
        <w:tc>
          <w:tcPr>
            <w:tcW w:w="4677" w:type="dxa"/>
          </w:tcPr>
          <w:p w14:paraId="00EB2EDE" w14:textId="77777777" w:rsidR="00233FB4" w:rsidRPr="003C1B96" w:rsidRDefault="00233FB4" w:rsidP="00233FB4">
            <w:pPr>
              <w:rPr>
                <w:rFonts w:ascii="游ゴシック" w:eastAsia="游ゴシック" w:hAnsi="游ゴシック"/>
                <w:sz w:val="21"/>
                <w:szCs w:val="21"/>
              </w:rPr>
            </w:pPr>
            <w:r w:rsidRPr="003C1B96">
              <w:rPr>
                <w:rFonts w:ascii="游ゴシック" w:eastAsia="游ゴシック" w:hAnsi="游ゴシック" w:hint="eastAsia"/>
                <w:sz w:val="21"/>
                <w:szCs w:val="21"/>
              </w:rPr>
              <w:t>・ホームページへの掲載</w:t>
            </w:r>
          </w:p>
          <w:p w14:paraId="5971B04C" w14:textId="77777777" w:rsidR="00233FB4" w:rsidRPr="003C1B96" w:rsidRDefault="00233FB4" w:rsidP="00233FB4">
            <w:pPr>
              <w:rPr>
                <w:rFonts w:ascii="游ゴシック" w:eastAsia="游ゴシック" w:hAnsi="游ゴシック"/>
                <w:sz w:val="21"/>
                <w:szCs w:val="21"/>
              </w:rPr>
            </w:pPr>
            <w:r w:rsidRPr="003C1B96">
              <w:rPr>
                <w:rFonts w:ascii="游ゴシック" w:eastAsia="游ゴシック" w:hAnsi="游ゴシック" w:hint="eastAsia"/>
                <w:sz w:val="21"/>
                <w:szCs w:val="21"/>
              </w:rPr>
              <w:t>・高精細映像の配信にかかるPR連携</w:t>
            </w:r>
          </w:p>
        </w:tc>
      </w:tr>
      <w:tr w:rsidR="003C1B96" w:rsidRPr="003C1B96" w14:paraId="3BB195D5" w14:textId="77777777" w:rsidTr="00233FB4">
        <w:trPr>
          <w:cantSplit/>
          <w:trHeight w:val="801"/>
        </w:trPr>
        <w:tc>
          <w:tcPr>
            <w:tcW w:w="3823" w:type="dxa"/>
            <w:vAlign w:val="center"/>
          </w:tcPr>
          <w:p w14:paraId="057DEE4C" w14:textId="77777777" w:rsidR="00233FB4" w:rsidRPr="003C1B96" w:rsidRDefault="00233FB4" w:rsidP="00233FB4">
            <w:pPr>
              <w:jc w:val="center"/>
              <w:rPr>
                <w:rFonts w:ascii="游ゴシック" w:eastAsia="游ゴシック" w:hAnsi="游ゴシック"/>
                <w:sz w:val="21"/>
                <w:szCs w:val="21"/>
              </w:rPr>
            </w:pPr>
            <w:r w:rsidRPr="003C1B96">
              <w:rPr>
                <w:rFonts w:ascii="游ゴシック" w:eastAsia="游ゴシック" w:hAnsi="游ゴシック" w:hint="eastAsia"/>
                <w:sz w:val="21"/>
                <w:szCs w:val="21"/>
              </w:rPr>
              <w:t>大阪文化芸術創出事業実行委員会</w:t>
            </w:r>
          </w:p>
        </w:tc>
        <w:tc>
          <w:tcPr>
            <w:tcW w:w="4677" w:type="dxa"/>
          </w:tcPr>
          <w:p w14:paraId="4B2B8465" w14:textId="77777777" w:rsidR="00233FB4" w:rsidRPr="003C1B96" w:rsidRDefault="00233FB4" w:rsidP="00233FB4">
            <w:pPr>
              <w:rPr>
                <w:rFonts w:ascii="游ゴシック" w:eastAsia="游ゴシック" w:hAnsi="游ゴシック"/>
                <w:sz w:val="21"/>
                <w:szCs w:val="21"/>
              </w:rPr>
            </w:pPr>
            <w:r w:rsidRPr="003C1B96">
              <w:rPr>
                <w:rFonts w:ascii="游ゴシック" w:eastAsia="游ゴシック" w:hAnsi="游ゴシック" w:hint="eastAsia"/>
                <w:sz w:val="21"/>
                <w:szCs w:val="21"/>
              </w:rPr>
              <w:t xml:space="preserve">・大阪文化芸術フェス　万博記念公園プログラ　</w:t>
            </w:r>
          </w:p>
          <w:p w14:paraId="5F82E5AA" w14:textId="77777777" w:rsidR="00233FB4" w:rsidRPr="003C1B96" w:rsidRDefault="00233FB4" w:rsidP="00233FB4">
            <w:pPr>
              <w:rPr>
                <w:rFonts w:ascii="游ゴシック" w:eastAsia="游ゴシック" w:hAnsi="游ゴシック"/>
                <w:sz w:val="21"/>
                <w:szCs w:val="21"/>
              </w:rPr>
            </w:pPr>
            <w:r w:rsidRPr="003C1B96">
              <w:rPr>
                <w:rFonts w:ascii="游ゴシック" w:eastAsia="游ゴシック" w:hAnsi="游ゴシック" w:hint="eastAsia"/>
                <w:sz w:val="21"/>
                <w:szCs w:val="21"/>
              </w:rPr>
              <w:t xml:space="preserve">　ムでのPR映像の放映</w:t>
            </w:r>
          </w:p>
        </w:tc>
      </w:tr>
      <w:tr w:rsidR="003C1B96" w:rsidRPr="003C1B96" w14:paraId="02F22F22" w14:textId="77777777" w:rsidTr="00233FB4">
        <w:trPr>
          <w:cantSplit/>
          <w:trHeight w:val="801"/>
        </w:trPr>
        <w:tc>
          <w:tcPr>
            <w:tcW w:w="3823" w:type="dxa"/>
            <w:vAlign w:val="center"/>
          </w:tcPr>
          <w:p w14:paraId="26CDD583" w14:textId="77777777" w:rsidR="00233FB4" w:rsidRPr="003C1B96" w:rsidRDefault="00233FB4" w:rsidP="00233FB4">
            <w:pPr>
              <w:jc w:val="center"/>
              <w:rPr>
                <w:rFonts w:ascii="游ゴシック" w:eastAsia="游ゴシック" w:hAnsi="游ゴシック"/>
                <w:sz w:val="21"/>
                <w:szCs w:val="21"/>
              </w:rPr>
            </w:pPr>
            <w:r w:rsidRPr="003C1B96">
              <w:rPr>
                <w:rFonts w:ascii="游ゴシック" w:eastAsia="游ゴシック" w:hAnsi="游ゴシック" w:hint="eastAsia"/>
                <w:sz w:val="21"/>
                <w:szCs w:val="21"/>
              </w:rPr>
              <w:t>一般財団法人自治体国際化協会</w:t>
            </w:r>
          </w:p>
          <w:p w14:paraId="4184C0DB" w14:textId="77777777" w:rsidR="00233FB4" w:rsidRPr="003C1B96" w:rsidRDefault="00233FB4" w:rsidP="00233FB4">
            <w:pPr>
              <w:jc w:val="center"/>
              <w:rPr>
                <w:rFonts w:ascii="游ゴシック" w:eastAsia="游ゴシック" w:hAnsi="游ゴシック"/>
                <w:sz w:val="21"/>
                <w:szCs w:val="21"/>
              </w:rPr>
            </w:pPr>
            <w:r w:rsidRPr="003C1B96">
              <w:rPr>
                <w:rFonts w:ascii="游ゴシック" w:eastAsia="游ゴシック" w:hAnsi="游ゴシック" w:hint="eastAsia"/>
                <w:sz w:val="21"/>
                <w:szCs w:val="21"/>
              </w:rPr>
              <w:t>関西観光本部</w:t>
            </w:r>
          </w:p>
        </w:tc>
        <w:tc>
          <w:tcPr>
            <w:tcW w:w="4677" w:type="dxa"/>
          </w:tcPr>
          <w:p w14:paraId="1CE7693A" w14:textId="77777777" w:rsidR="00233FB4" w:rsidRPr="003C1B96" w:rsidRDefault="00233FB4" w:rsidP="00233FB4">
            <w:pPr>
              <w:rPr>
                <w:rFonts w:ascii="游ゴシック" w:eastAsia="游ゴシック" w:hAnsi="游ゴシック"/>
                <w:sz w:val="21"/>
                <w:szCs w:val="21"/>
              </w:rPr>
            </w:pPr>
            <w:r w:rsidRPr="003C1B96">
              <w:rPr>
                <w:rFonts w:ascii="游ゴシック" w:eastAsia="游ゴシック" w:hAnsi="游ゴシック" w:hint="eastAsia"/>
                <w:sz w:val="21"/>
                <w:szCs w:val="21"/>
              </w:rPr>
              <w:t>・SNS・HPでの記事掲載</w:t>
            </w:r>
          </w:p>
          <w:p w14:paraId="74BC9D79" w14:textId="77777777" w:rsidR="00233FB4" w:rsidRPr="003C1B96" w:rsidRDefault="00233FB4" w:rsidP="00233FB4">
            <w:pPr>
              <w:rPr>
                <w:rFonts w:ascii="游ゴシック" w:eastAsia="游ゴシック" w:hAnsi="游ゴシック"/>
                <w:sz w:val="21"/>
                <w:szCs w:val="21"/>
              </w:rPr>
            </w:pPr>
            <w:r w:rsidRPr="003C1B96">
              <w:rPr>
                <w:rFonts w:ascii="游ゴシック" w:eastAsia="游ゴシック" w:hAnsi="游ゴシック" w:hint="eastAsia"/>
                <w:sz w:val="21"/>
                <w:szCs w:val="21"/>
              </w:rPr>
              <w:t>・PRツールの提供</w:t>
            </w:r>
          </w:p>
        </w:tc>
      </w:tr>
      <w:tr w:rsidR="003C1B96" w:rsidRPr="003C1B96" w14:paraId="4437CD27" w14:textId="77777777" w:rsidTr="00233FB4">
        <w:trPr>
          <w:cantSplit/>
          <w:trHeight w:val="801"/>
        </w:trPr>
        <w:tc>
          <w:tcPr>
            <w:tcW w:w="3823" w:type="dxa"/>
            <w:vAlign w:val="center"/>
          </w:tcPr>
          <w:p w14:paraId="2006EEB7" w14:textId="77777777" w:rsidR="00233FB4" w:rsidRPr="003C1B96" w:rsidRDefault="00233FB4" w:rsidP="00233FB4">
            <w:pPr>
              <w:jc w:val="center"/>
              <w:rPr>
                <w:rFonts w:ascii="游ゴシック" w:eastAsia="游ゴシック" w:hAnsi="游ゴシック"/>
                <w:sz w:val="21"/>
                <w:szCs w:val="21"/>
              </w:rPr>
            </w:pPr>
            <w:r w:rsidRPr="003C1B96">
              <w:rPr>
                <w:rFonts w:ascii="游ゴシック" w:eastAsia="游ゴシック" w:hAnsi="游ゴシック" w:hint="eastAsia"/>
                <w:sz w:val="21"/>
                <w:szCs w:val="21"/>
              </w:rPr>
              <w:t>羽曳野市立図書館</w:t>
            </w:r>
          </w:p>
        </w:tc>
        <w:tc>
          <w:tcPr>
            <w:tcW w:w="4677" w:type="dxa"/>
          </w:tcPr>
          <w:p w14:paraId="4500A146" w14:textId="77777777" w:rsidR="00233FB4" w:rsidRPr="003C1B96" w:rsidRDefault="00233FB4" w:rsidP="00233FB4">
            <w:pPr>
              <w:rPr>
                <w:rFonts w:ascii="游ゴシック" w:eastAsia="游ゴシック" w:hAnsi="游ゴシック"/>
                <w:sz w:val="21"/>
                <w:szCs w:val="21"/>
              </w:rPr>
            </w:pPr>
            <w:r w:rsidRPr="003C1B96">
              <w:rPr>
                <w:rFonts w:ascii="游ゴシック" w:eastAsia="游ゴシック" w:hAnsi="游ゴシック" w:hint="eastAsia"/>
                <w:sz w:val="21"/>
                <w:szCs w:val="21"/>
              </w:rPr>
              <w:t>・電子図書館における発行図書の活用</w:t>
            </w:r>
          </w:p>
        </w:tc>
      </w:tr>
      <w:tr w:rsidR="003C1B96" w:rsidRPr="003C1B96" w14:paraId="40A785AF" w14:textId="77777777" w:rsidTr="00233FB4">
        <w:trPr>
          <w:cantSplit/>
          <w:trHeight w:val="801"/>
        </w:trPr>
        <w:tc>
          <w:tcPr>
            <w:tcW w:w="3823" w:type="dxa"/>
            <w:vAlign w:val="center"/>
          </w:tcPr>
          <w:p w14:paraId="2BC61907" w14:textId="77777777" w:rsidR="00233FB4" w:rsidRPr="003C1B96" w:rsidRDefault="00233FB4" w:rsidP="00233FB4">
            <w:pPr>
              <w:jc w:val="center"/>
              <w:rPr>
                <w:rFonts w:ascii="游ゴシック" w:eastAsia="游ゴシック" w:hAnsi="游ゴシック"/>
                <w:sz w:val="21"/>
                <w:szCs w:val="21"/>
              </w:rPr>
            </w:pPr>
            <w:r w:rsidRPr="003C1B96">
              <w:rPr>
                <w:rFonts w:ascii="游ゴシック" w:eastAsia="游ゴシック" w:hAnsi="游ゴシック" w:hint="eastAsia"/>
                <w:sz w:val="21"/>
                <w:szCs w:val="21"/>
              </w:rPr>
              <w:t>大阪公立大学　他</w:t>
            </w:r>
          </w:p>
        </w:tc>
        <w:tc>
          <w:tcPr>
            <w:tcW w:w="4677" w:type="dxa"/>
          </w:tcPr>
          <w:p w14:paraId="69BADC6F" w14:textId="77777777" w:rsidR="00233FB4" w:rsidRPr="003C1B96" w:rsidRDefault="00233FB4" w:rsidP="00233FB4">
            <w:pPr>
              <w:rPr>
                <w:rFonts w:ascii="游ゴシック" w:eastAsia="游ゴシック" w:hAnsi="游ゴシック"/>
                <w:sz w:val="21"/>
                <w:szCs w:val="21"/>
              </w:rPr>
            </w:pPr>
            <w:r w:rsidRPr="003C1B96">
              <w:rPr>
                <w:rFonts w:ascii="游ゴシック" w:eastAsia="游ゴシック" w:hAnsi="游ゴシック" w:hint="eastAsia"/>
                <w:sz w:val="21"/>
                <w:szCs w:val="21"/>
              </w:rPr>
              <w:t>・イベント等でのPRツールの提供</w:t>
            </w:r>
          </w:p>
        </w:tc>
      </w:tr>
    </w:tbl>
    <w:p w14:paraId="3BFE084D" w14:textId="481B6048" w:rsidR="00992076" w:rsidRPr="003C1B96" w:rsidRDefault="00992076" w:rsidP="00992076">
      <w:pPr>
        <w:widowControl/>
        <w:jc w:val="left"/>
        <w:rPr>
          <w:rFonts w:ascii="游ゴシック" w:eastAsia="游ゴシック" w:hAnsi="游ゴシック"/>
          <w:b/>
          <w:sz w:val="21"/>
          <w:szCs w:val="21"/>
        </w:rPr>
      </w:pPr>
    </w:p>
    <w:p w14:paraId="25240272" w14:textId="7B530BF1" w:rsidR="001366DC" w:rsidRPr="003C1B96" w:rsidRDefault="00E6108C" w:rsidP="00992076">
      <w:pPr>
        <w:widowControl/>
        <w:jc w:val="left"/>
        <w:rPr>
          <w:rFonts w:ascii="游ゴシック" w:eastAsia="游ゴシック" w:hAnsi="游ゴシック"/>
          <w:b/>
          <w:sz w:val="21"/>
          <w:szCs w:val="21"/>
        </w:rPr>
      </w:pPr>
      <w:r w:rsidRPr="003C1B96">
        <w:rPr>
          <w:rFonts w:ascii="游ゴシック" w:eastAsia="游ゴシック" w:hAnsi="游ゴシック" w:hint="eastAsia"/>
          <w:b/>
          <w:sz w:val="21"/>
          <w:szCs w:val="21"/>
        </w:rPr>
        <w:t>６</w:t>
      </w:r>
      <w:r w:rsidR="00654948" w:rsidRPr="003C1B96">
        <w:rPr>
          <w:rFonts w:ascii="游ゴシック" w:eastAsia="游ゴシック" w:hAnsi="游ゴシック" w:hint="eastAsia"/>
          <w:b/>
          <w:sz w:val="21"/>
          <w:szCs w:val="21"/>
        </w:rPr>
        <w:t xml:space="preserve">　世界遺産学習会</w:t>
      </w:r>
      <w:r w:rsidR="008A1B2B" w:rsidRPr="003C1B96">
        <w:rPr>
          <w:rFonts w:ascii="游ゴシック" w:eastAsia="游ゴシック" w:hAnsi="游ゴシック" w:hint="eastAsia"/>
          <w:b/>
          <w:sz w:val="21"/>
          <w:szCs w:val="21"/>
        </w:rPr>
        <w:t>の実施</w:t>
      </w:r>
    </w:p>
    <w:p w14:paraId="1EA98868" w14:textId="6EA7D649" w:rsidR="003864CF" w:rsidRPr="003C1B96" w:rsidRDefault="009B1426" w:rsidP="001E6B5A">
      <w:pPr>
        <w:ind w:firstLineChars="100" w:firstLine="210"/>
        <w:rPr>
          <w:rFonts w:ascii="游ゴシック" w:eastAsia="游ゴシック" w:hAnsi="游ゴシック"/>
          <w:sz w:val="21"/>
          <w:szCs w:val="21"/>
        </w:rPr>
      </w:pPr>
      <w:r w:rsidRPr="003C1B96">
        <w:rPr>
          <w:rFonts w:ascii="游ゴシック" w:eastAsia="游ゴシック" w:hAnsi="游ゴシック" w:hint="eastAsia"/>
          <w:sz w:val="21"/>
          <w:szCs w:val="21"/>
        </w:rPr>
        <w:t>百舌鳥・古市古墳群や世界</w:t>
      </w:r>
      <w:r w:rsidR="00FE28A4" w:rsidRPr="003C1B96">
        <w:rPr>
          <w:rFonts w:ascii="游ゴシック" w:eastAsia="游ゴシック" w:hAnsi="游ゴシック" w:hint="eastAsia"/>
          <w:sz w:val="21"/>
          <w:szCs w:val="21"/>
        </w:rPr>
        <w:t>遺産に関する理解を深めていただくため、</w:t>
      </w:r>
      <w:r w:rsidR="00BE727B" w:rsidRPr="003C1B96">
        <w:rPr>
          <w:rFonts w:ascii="游ゴシック" w:eastAsia="游ゴシック" w:hAnsi="游ゴシック" w:hint="eastAsia"/>
          <w:sz w:val="21"/>
          <w:szCs w:val="21"/>
        </w:rPr>
        <w:t>府内</w:t>
      </w:r>
      <w:r w:rsidR="00E6108C" w:rsidRPr="003C1B96">
        <w:rPr>
          <w:rFonts w:ascii="游ゴシック" w:eastAsia="游ゴシック" w:hAnsi="游ゴシック" w:hint="eastAsia"/>
          <w:sz w:val="21"/>
          <w:szCs w:val="21"/>
        </w:rPr>
        <w:t>博物館など</w:t>
      </w:r>
      <w:r w:rsidR="00FE28A4" w:rsidRPr="003C1B96">
        <w:rPr>
          <w:rFonts w:ascii="游ゴシック" w:eastAsia="游ゴシック" w:hAnsi="游ゴシック" w:hint="eastAsia"/>
          <w:sz w:val="21"/>
          <w:szCs w:val="21"/>
        </w:rPr>
        <w:t>と連携し</w:t>
      </w:r>
      <w:r w:rsidR="00BE727B" w:rsidRPr="003C1B96">
        <w:rPr>
          <w:rFonts w:ascii="游ゴシック" w:eastAsia="游ゴシック" w:hAnsi="游ゴシック" w:hint="eastAsia"/>
          <w:sz w:val="21"/>
          <w:szCs w:val="21"/>
        </w:rPr>
        <w:t>、</w:t>
      </w:r>
      <w:r w:rsidR="00FE28A4" w:rsidRPr="003C1B96">
        <w:rPr>
          <w:rFonts w:ascii="游ゴシック" w:eastAsia="游ゴシック" w:hAnsi="游ゴシック" w:hint="eastAsia"/>
          <w:sz w:val="21"/>
          <w:szCs w:val="21"/>
        </w:rPr>
        <w:t>学習会を開催した。</w:t>
      </w:r>
    </w:p>
    <w:tbl>
      <w:tblPr>
        <w:tblStyle w:val="af1"/>
        <w:tblW w:w="0" w:type="auto"/>
        <w:tblInd w:w="137" w:type="dxa"/>
        <w:tblLook w:val="04A0" w:firstRow="1" w:lastRow="0" w:firstColumn="1" w:lastColumn="0" w:noHBand="0" w:noVBand="1"/>
      </w:tblPr>
      <w:tblGrid>
        <w:gridCol w:w="566"/>
        <w:gridCol w:w="2411"/>
        <w:gridCol w:w="1417"/>
        <w:gridCol w:w="1560"/>
        <w:gridCol w:w="2403"/>
      </w:tblGrid>
      <w:tr w:rsidR="003C1B96" w:rsidRPr="003C1B96" w14:paraId="67C829A2" w14:textId="77777777" w:rsidTr="000B1955">
        <w:trPr>
          <w:trHeight w:val="457"/>
        </w:trPr>
        <w:tc>
          <w:tcPr>
            <w:tcW w:w="566" w:type="dxa"/>
            <w:vAlign w:val="center"/>
          </w:tcPr>
          <w:p w14:paraId="68E2BC0B" w14:textId="1EF11547" w:rsidR="00A266E0" w:rsidRPr="003C1B96" w:rsidRDefault="008D79D1" w:rsidP="00BE727B">
            <w:pPr>
              <w:jc w:val="center"/>
              <w:rPr>
                <w:rFonts w:ascii="游ゴシック" w:eastAsia="游ゴシック" w:hAnsi="游ゴシック"/>
                <w:sz w:val="21"/>
                <w:szCs w:val="21"/>
              </w:rPr>
            </w:pPr>
            <w:r w:rsidRPr="003C1B96">
              <w:rPr>
                <w:rFonts w:ascii="游ゴシック" w:eastAsia="游ゴシック" w:hAnsi="游ゴシック" w:hint="eastAsia"/>
                <w:sz w:val="21"/>
                <w:szCs w:val="21"/>
              </w:rPr>
              <w:t>No</w:t>
            </w:r>
          </w:p>
        </w:tc>
        <w:tc>
          <w:tcPr>
            <w:tcW w:w="2411" w:type="dxa"/>
            <w:vAlign w:val="center"/>
          </w:tcPr>
          <w:p w14:paraId="5D54F006" w14:textId="787AED5E" w:rsidR="00A266E0" w:rsidRPr="003C1B96" w:rsidRDefault="00A266E0" w:rsidP="00BE727B">
            <w:pPr>
              <w:jc w:val="center"/>
              <w:rPr>
                <w:rFonts w:ascii="游ゴシック" w:eastAsia="游ゴシック" w:hAnsi="游ゴシック"/>
                <w:sz w:val="21"/>
                <w:szCs w:val="21"/>
              </w:rPr>
            </w:pPr>
            <w:r w:rsidRPr="003C1B96">
              <w:rPr>
                <w:rFonts w:ascii="游ゴシック" w:eastAsia="游ゴシック" w:hAnsi="游ゴシック" w:hint="eastAsia"/>
                <w:sz w:val="21"/>
                <w:szCs w:val="21"/>
              </w:rPr>
              <w:t>連携先</w:t>
            </w:r>
          </w:p>
        </w:tc>
        <w:tc>
          <w:tcPr>
            <w:tcW w:w="1417" w:type="dxa"/>
            <w:vAlign w:val="center"/>
          </w:tcPr>
          <w:p w14:paraId="1E8903F4" w14:textId="5F952A0C" w:rsidR="00A266E0" w:rsidRPr="003C1B96" w:rsidRDefault="00A266E0" w:rsidP="00BE727B">
            <w:pPr>
              <w:jc w:val="center"/>
              <w:rPr>
                <w:rFonts w:ascii="游ゴシック" w:eastAsia="游ゴシック" w:hAnsi="游ゴシック"/>
                <w:sz w:val="21"/>
                <w:szCs w:val="21"/>
              </w:rPr>
            </w:pPr>
            <w:r w:rsidRPr="003C1B96">
              <w:rPr>
                <w:rFonts w:ascii="游ゴシック" w:eastAsia="游ゴシック" w:hAnsi="游ゴシック" w:hint="eastAsia"/>
                <w:sz w:val="21"/>
                <w:szCs w:val="21"/>
              </w:rPr>
              <w:t>日時</w:t>
            </w:r>
          </w:p>
        </w:tc>
        <w:tc>
          <w:tcPr>
            <w:tcW w:w="1560" w:type="dxa"/>
            <w:vAlign w:val="center"/>
          </w:tcPr>
          <w:p w14:paraId="09695F17" w14:textId="647109E3" w:rsidR="00A266E0" w:rsidRPr="003C1B96" w:rsidRDefault="00A266E0" w:rsidP="00BE727B">
            <w:pPr>
              <w:jc w:val="center"/>
              <w:rPr>
                <w:rFonts w:ascii="游ゴシック" w:eastAsia="游ゴシック" w:hAnsi="游ゴシック"/>
                <w:sz w:val="21"/>
                <w:szCs w:val="21"/>
              </w:rPr>
            </w:pPr>
            <w:r w:rsidRPr="003C1B96">
              <w:rPr>
                <w:rFonts w:ascii="游ゴシック" w:eastAsia="游ゴシック" w:hAnsi="游ゴシック" w:hint="eastAsia"/>
                <w:sz w:val="21"/>
                <w:szCs w:val="21"/>
              </w:rPr>
              <w:t>内容</w:t>
            </w:r>
          </w:p>
        </w:tc>
        <w:tc>
          <w:tcPr>
            <w:tcW w:w="2403" w:type="dxa"/>
            <w:vAlign w:val="center"/>
          </w:tcPr>
          <w:p w14:paraId="2A71B8B8" w14:textId="09CA3C94" w:rsidR="00A266E0" w:rsidRPr="003C1B96" w:rsidRDefault="00A266E0" w:rsidP="00BE727B">
            <w:pPr>
              <w:jc w:val="center"/>
              <w:rPr>
                <w:rFonts w:ascii="游ゴシック" w:eastAsia="游ゴシック" w:hAnsi="游ゴシック"/>
                <w:sz w:val="21"/>
                <w:szCs w:val="21"/>
              </w:rPr>
            </w:pPr>
            <w:r w:rsidRPr="003C1B96">
              <w:rPr>
                <w:rFonts w:ascii="游ゴシック" w:eastAsia="游ゴシック" w:hAnsi="游ゴシック" w:hint="eastAsia"/>
                <w:sz w:val="21"/>
                <w:szCs w:val="21"/>
              </w:rPr>
              <w:t>参加者</w:t>
            </w:r>
            <w:r w:rsidR="0011446B" w:rsidRPr="003C1B96">
              <w:rPr>
                <w:rFonts w:ascii="游ゴシック" w:eastAsia="游ゴシック" w:hAnsi="游ゴシック" w:hint="eastAsia"/>
                <w:sz w:val="21"/>
                <w:szCs w:val="21"/>
              </w:rPr>
              <w:t>数</w:t>
            </w:r>
          </w:p>
        </w:tc>
      </w:tr>
      <w:tr w:rsidR="003C1B96" w:rsidRPr="003C1B96" w14:paraId="18DDB565" w14:textId="77777777" w:rsidTr="000B1955">
        <w:tc>
          <w:tcPr>
            <w:tcW w:w="566" w:type="dxa"/>
            <w:vAlign w:val="center"/>
          </w:tcPr>
          <w:p w14:paraId="04F20DF0" w14:textId="37D49EC3" w:rsidR="00E6108C" w:rsidRPr="003C1B96" w:rsidRDefault="00E6108C" w:rsidP="00E6108C">
            <w:pPr>
              <w:widowControl/>
              <w:jc w:val="center"/>
              <w:rPr>
                <w:rFonts w:ascii="游ゴシック" w:eastAsia="游ゴシック" w:hAnsi="游ゴシック"/>
                <w:sz w:val="21"/>
                <w:szCs w:val="21"/>
              </w:rPr>
            </w:pPr>
            <w:r w:rsidRPr="003C1B96">
              <w:rPr>
                <w:rFonts w:ascii="游ゴシック" w:eastAsia="游ゴシック" w:hAnsi="游ゴシック" w:hint="eastAsia"/>
                <w:sz w:val="21"/>
                <w:szCs w:val="21"/>
              </w:rPr>
              <w:t>1</w:t>
            </w:r>
          </w:p>
        </w:tc>
        <w:tc>
          <w:tcPr>
            <w:tcW w:w="2411" w:type="dxa"/>
            <w:vAlign w:val="center"/>
          </w:tcPr>
          <w:p w14:paraId="550D5ABF" w14:textId="39EAAD2F" w:rsidR="00E6108C" w:rsidRPr="003C1B96" w:rsidRDefault="00783136" w:rsidP="00E6108C">
            <w:pPr>
              <w:jc w:val="left"/>
              <w:rPr>
                <w:rFonts w:ascii="游ゴシック" w:eastAsia="游ゴシック" w:hAnsi="游ゴシック"/>
                <w:sz w:val="21"/>
                <w:szCs w:val="21"/>
              </w:rPr>
            </w:pPr>
            <w:r w:rsidRPr="003C1B96">
              <w:rPr>
                <w:rFonts w:ascii="游ゴシック" w:eastAsia="游ゴシック" w:hAnsi="游ゴシック" w:hint="eastAsia"/>
                <w:sz w:val="21"/>
                <w:szCs w:val="21"/>
              </w:rPr>
              <w:t>日本医学検査学会</w:t>
            </w:r>
          </w:p>
        </w:tc>
        <w:tc>
          <w:tcPr>
            <w:tcW w:w="1417" w:type="dxa"/>
            <w:vAlign w:val="center"/>
          </w:tcPr>
          <w:p w14:paraId="7C5F31D1" w14:textId="31CC9C3C" w:rsidR="00E6108C" w:rsidRPr="003C1B96" w:rsidRDefault="00783136" w:rsidP="00E6108C">
            <w:pPr>
              <w:jc w:val="right"/>
              <w:rPr>
                <w:rFonts w:ascii="游ゴシック" w:eastAsia="游ゴシック" w:hAnsi="游ゴシック"/>
                <w:sz w:val="21"/>
                <w:szCs w:val="21"/>
              </w:rPr>
            </w:pPr>
            <w:r w:rsidRPr="003C1B96">
              <w:rPr>
                <w:rFonts w:ascii="游ゴシック" w:eastAsia="游ゴシック" w:hAnsi="游ゴシック" w:hint="eastAsia"/>
                <w:sz w:val="21"/>
                <w:szCs w:val="21"/>
              </w:rPr>
              <w:t>５</w:t>
            </w:r>
            <w:r w:rsidR="00E6108C" w:rsidRPr="003C1B96">
              <w:rPr>
                <w:rFonts w:ascii="游ゴシック" w:eastAsia="游ゴシック" w:hAnsi="游ゴシック" w:hint="eastAsia"/>
                <w:sz w:val="21"/>
                <w:szCs w:val="21"/>
              </w:rPr>
              <w:t>月</w:t>
            </w:r>
            <w:r w:rsidRPr="003C1B96">
              <w:rPr>
                <w:rFonts w:ascii="游ゴシック" w:eastAsia="游ゴシック" w:hAnsi="游ゴシック" w:hint="eastAsia"/>
                <w:sz w:val="21"/>
                <w:szCs w:val="21"/>
              </w:rPr>
              <w:t>21</w:t>
            </w:r>
            <w:r w:rsidR="00E6108C" w:rsidRPr="003C1B96">
              <w:rPr>
                <w:rFonts w:ascii="游ゴシック" w:eastAsia="游ゴシック" w:hAnsi="游ゴシック" w:hint="eastAsia"/>
                <w:sz w:val="21"/>
                <w:szCs w:val="21"/>
              </w:rPr>
              <w:t>日</w:t>
            </w:r>
          </w:p>
        </w:tc>
        <w:tc>
          <w:tcPr>
            <w:tcW w:w="1560" w:type="dxa"/>
            <w:vAlign w:val="center"/>
          </w:tcPr>
          <w:p w14:paraId="6B07165C" w14:textId="4ECCADA1" w:rsidR="00E6108C" w:rsidRPr="003C1B96" w:rsidRDefault="00E6108C" w:rsidP="00E6108C">
            <w:pPr>
              <w:widowControl/>
              <w:jc w:val="center"/>
              <w:rPr>
                <w:rFonts w:ascii="游ゴシック" w:eastAsia="游ゴシック" w:hAnsi="游ゴシック"/>
                <w:sz w:val="21"/>
                <w:szCs w:val="21"/>
              </w:rPr>
            </w:pPr>
            <w:r w:rsidRPr="003C1B96">
              <w:rPr>
                <w:rFonts w:ascii="游ゴシック" w:eastAsia="游ゴシック" w:hAnsi="游ゴシック" w:hint="eastAsia"/>
                <w:sz w:val="21"/>
                <w:szCs w:val="21"/>
              </w:rPr>
              <w:t>講義</w:t>
            </w:r>
          </w:p>
        </w:tc>
        <w:tc>
          <w:tcPr>
            <w:tcW w:w="2403" w:type="dxa"/>
            <w:vAlign w:val="center"/>
          </w:tcPr>
          <w:p w14:paraId="2F31B30E" w14:textId="2E815AA7" w:rsidR="00E6108C" w:rsidRPr="003C1B96" w:rsidRDefault="00E6108C" w:rsidP="00E6108C">
            <w:pPr>
              <w:jc w:val="center"/>
              <w:rPr>
                <w:rFonts w:ascii="游ゴシック" w:eastAsia="游ゴシック" w:hAnsi="游ゴシック"/>
                <w:sz w:val="21"/>
                <w:szCs w:val="21"/>
              </w:rPr>
            </w:pPr>
            <w:r w:rsidRPr="003C1B96">
              <w:rPr>
                <w:rFonts w:ascii="游ゴシック" w:eastAsia="游ゴシック" w:hAnsi="游ゴシック" w:hint="eastAsia"/>
                <w:sz w:val="21"/>
                <w:szCs w:val="21"/>
              </w:rPr>
              <w:t>約</w:t>
            </w:r>
            <w:r w:rsidR="00C90798" w:rsidRPr="003C1B96">
              <w:rPr>
                <w:rFonts w:ascii="游ゴシック" w:eastAsia="游ゴシック" w:hAnsi="游ゴシック" w:hint="eastAsia"/>
                <w:sz w:val="21"/>
                <w:szCs w:val="21"/>
              </w:rPr>
              <w:t>300</w:t>
            </w:r>
            <w:r w:rsidRPr="003C1B96">
              <w:rPr>
                <w:rFonts w:ascii="游ゴシック" w:eastAsia="游ゴシック" w:hAnsi="游ゴシック" w:hint="eastAsia"/>
                <w:sz w:val="21"/>
                <w:szCs w:val="21"/>
              </w:rPr>
              <w:t>名</w:t>
            </w:r>
            <w:r w:rsidR="000B1955" w:rsidRPr="003C1B96">
              <w:rPr>
                <w:rFonts w:ascii="游ゴシック" w:eastAsia="游ゴシック" w:hAnsi="游ゴシック" w:hint="eastAsia"/>
                <w:sz w:val="18"/>
                <w:szCs w:val="21"/>
              </w:rPr>
              <w:t>（当日参加）</w:t>
            </w:r>
          </w:p>
          <w:p w14:paraId="09F1B5F2" w14:textId="58ECAE85" w:rsidR="000B1955" w:rsidRPr="003C1B96" w:rsidRDefault="000B1955" w:rsidP="000B1955">
            <w:pPr>
              <w:jc w:val="left"/>
              <w:rPr>
                <w:rFonts w:ascii="游ゴシック" w:eastAsia="游ゴシック" w:hAnsi="游ゴシック"/>
                <w:sz w:val="21"/>
                <w:szCs w:val="21"/>
              </w:rPr>
            </w:pPr>
            <w:r w:rsidRPr="003C1B96">
              <w:rPr>
                <w:rFonts w:ascii="游ゴシック" w:eastAsia="游ゴシック" w:hAnsi="游ゴシック" w:hint="eastAsia"/>
                <w:sz w:val="18"/>
                <w:szCs w:val="21"/>
              </w:rPr>
              <w:t>※この他、オ</w:t>
            </w:r>
            <w:r w:rsidR="00990E41" w:rsidRPr="003C1B96">
              <w:rPr>
                <w:rFonts w:ascii="游ゴシック" w:eastAsia="游ゴシック" w:hAnsi="游ゴシック" w:hint="eastAsia"/>
                <w:sz w:val="18"/>
                <w:szCs w:val="21"/>
              </w:rPr>
              <w:t>ン</w:t>
            </w:r>
            <w:r w:rsidRPr="003C1B96">
              <w:rPr>
                <w:rFonts w:ascii="游ゴシック" w:eastAsia="游ゴシック" w:hAnsi="游ゴシック" w:hint="eastAsia"/>
                <w:sz w:val="18"/>
                <w:szCs w:val="21"/>
              </w:rPr>
              <w:t>デマンド配信</w:t>
            </w:r>
          </w:p>
        </w:tc>
      </w:tr>
      <w:tr w:rsidR="00E6108C" w:rsidRPr="003C1B96" w14:paraId="000143D6" w14:textId="77777777" w:rsidTr="000B1955">
        <w:tc>
          <w:tcPr>
            <w:tcW w:w="566" w:type="dxa"/>
            <w:vAlign w:val="center"/>
          </w:tcPr>
          <w:p w14:paraId="0C84AB2D" w14:textId="61AE7434" w:rsidR="00E6108C" w:rsidRPr="003C1B96" w:rsidRDefault="00E6108C" w:rsidP="00E6108C">
            <w:pPr>
              <w:jc w:val="center"/>
              <w:rPr>
                <w:rFonts w:ascii="游ゴシック" w:eastAsia="游ゴシック" w:hAnsi="游ゴシック"/>
                <w:sz w:val="21"/>
                <w:szCs w:val="21"/>
              </w:rPr>
            </w:pPr>
            <w:r w:rsidRPr="003C1B96">
              <w:rPr>
                <w:rFonts w:ascii="游ゴシック" w:eastAsia="游ゴシック" w:hAnsi="游ゴシック" w:hint="eastAsia"/>
                <w:sz w:val="21"/>
                <w:szCs w:val="21"/>
              </w:rPr>
              <w:t>2</w:t>
            </w:r>
          </w:p>
        </w:tc>
        <w:tc>
          <w:tcPr>
            <w:tcW w:w="2411" w:type="dxa"/>
            <w:vAlign w:val="center"/>
          </w:tcPr>
          <w:p w14:paraId="58A79BC3" w14:textId="7CACD41E" w:rsidR="00E6108C" w:rsidRPr="003C1B96" w:rsidRDefault="00E6108C" w:rsidP="00E6108C">
            <w:pPr>
              <w:jc w:val="left"/>
              <w:rPr>
                <w:rFonts w:ascii="游ゴシック" w:eastAsia="游ゴシック" w:hAnsi="游ゴシック"/>
                <w:sz w:val="21"/>
                <w:szCs w:val="21"/>
              </w:rPr>
            </w:pPr>
            <w:r w:rsidRPr="003C1B96">
              <w:rPr>
                <w:rFonts w:ascii="游ゴシック" w:eastAsia="游ゴシック" w:hAnsi="游ゴシック" w:hint="eastAsia"/>
                <w:sz w:val="21"/>
                <w:szCs w:val="21"/>
              </w:rPr>
              <w:t>公募型府政学習会</w:t>
            </w:r>
          </w:p>
        </w:tc>
        <w:tc>
          <w:tcPr>
            <w:tcW w:w="1417" w:type="dxa"/>
            <w:vAlign w:val="center"/>
          </w:tcPr>
          <w:p w14:paraId="310F6D72" w14:textId="565BA549" w:rsidR="00E6108C" w:rsidRPr="003C1B96" w:rsidRDefault="00783136" w:rsidP="00E6108C">
            <w:pPr>
              <w:jc w:val="right"/>
              <w:rPr>
                <w:rFonts w:ascii="游ゴシック" w:eastAsia="游ゴシック" w:hAnsi="游ゴシック"/>
                <w:sz w:val="21"/>
                <w:szCs w:val="21"/>
              </w:rPr>
            </w:pPr>
            <w:r w:rsidRPr="003C1B96">
              <w:rPr>
                <w:rFonts w:ascii="游ゴシック" w:eastAsia="游ゴシック" w:hAnsi="游ゴシック" w:hint="eastAsia"/>
                <w:sz w:val="21"/>
                <w:szCs w:val="21"/>
              </w:rPr>
              <w:t>７</w:t>
            </w:r>
            <w:r w:rsidR="00E6108C" w:rsidRPr="003C1B96">
              <w:rPr>
                <w:rFonts w:ascii="游ゴシック" w:eastAsia="游ゴシック" w:hAnsi="游ゴシック" w:hint="eastAsia"/>
                <w:sz w:val="21"/>
                <w:szCs w:val="21"/>
              </w:rPr>
              <w:t>月</w:t>
            </w:r>
            <w:r w:rsidRPr="003C1B96">
              <w:rPr>
                <w:rFonts w:ascii="游ゴシック" w:eastAsia="游ゴシック" w:hAnsi="游ゴシック" w:hint="eastAsia"/>
                <w:sz w:val="21"/>
                <w:szCs w:val="21"/>
              </w:rPr>
              <w:t>23</w:t>
            </w:r>
            <w:r w:rsidR="00E6108C" w:rsidRPr="003C1B96">
              <w:rPr>
                <w:rFonts w:ascii="游ゴシック" w:eastAsia="游ゴシック" w:hAnsi="游ゴシック" w:hint="eastAsia"/>
                <w:sz w:val="21"/>
                <w:szCs w:val="21"/>
              </w:rPr>
              <w:t>日</w:t>
            </w:r>
          </w:p>
        </w:tc>
        <w:tc>
          <w:tcPr>
            <w:tcW w:w="1560" w:type="dxa"/>
            <w:vAlign w:val="center"/>
          </w:tcPr>
          <w:p w14:paraId="37E66D94" w14:textId="1A257863" w:rsidR="00E6108C" w:rsidRPr="003C1B96" w:rsidRDefault="00E6108C" w:rsidP="00E6108C">
            <w:pPr>
              <w:jc w:val="center"/>
              <w:rPr>
                <w:rFonts w:ascii="游ゴシック" w:eastAsia="游ゴシック" w:hAnsi="游ゴシック"/>
                <w:sz w:val="21"/>
                <w:szCs w:val="21"/>
              </w:rPr>
            </w:pPr>
            <w:r w:rsidRPr="003C1B96">
              <w:rPr>
                <w:rFonts w:ascii="游ゴシック" w:eastAsia="游ゴシック" w:hAnsi="游ゴシック" w:hint="eastAsia"/>
                <w:sz w:val="21"/>
                <w:szCs w:val="21"/>
              </w:rPr>
              <w:t>講義</w:t>
            </w:r>
          </w:p>
        </w:tc>
        <w:tc>
          <w:tcPr>
            <w:tcW w:w="2403" w:type="dxa"/>
            <w:vAlign w:val="center"/>
          </w:tcPr>
          <w:p w14:paraId="1E06A554" w14:textId="72F8EA71" w:rsidR="00E6108C" w:rsidRPr="003C1B96" w:rsidRDefault="00783136" w:rsidP="00E6108C">
            <w:pPr>
              <w:jc w:val="center"/>
              <w:rPr>
                <w:rFonts w:ascii="游ゴシック" w:eastAsia="游ゴシック" w:hAnsi="游ゴシック"/>
                <w:sz w:val="21"/>
                <w:szCs w:val="21"/>
              </w:rPr>
            </w:pPr>
            <w:r w:rsidRPr="003C1B96">
              <w:rPr>
                <w:rFonts w:ascii="游ゴシック" w:eastAsia="游ゴシック" w:hAnsi="游ゴシック" w:hint="eastAsia"/>
                <w:sz w:val="21"/>
                <w:szCs w:val="21"/>
              </w:rPr>
              <w:t>49</w:t>
            </w:r>
            <w:r w:rsidR="00E6108C" w:rsidRPr="003C1B96">
              <w:rPr>
                <w:rFonts w:ascii="游ゴシック" w:eastAsia="游ゴシック" w:hAnsi="游ゴシック" w:hint="eastAsia"/>
                <w:sz w:val="21"/>
                <w:szCs w:val="21"/>
              </w:rPr>
              <w:t>名</w:t>
            </w:r>
          </w:p>
        </w:tc>
      </w:tr>
    </w:tbl>
    <w:p w14:paraId="6C6F9E7B" w14:textId="352769B3" w:rsidR="00C47E4E" w:rsidRPr="003C1B96" w:rsidRDefault="00C47E4E" w:rsidP="00654948">
      <w:pPr>
        <w:rPr>
          <w:rFonts w:ascii="游ゴシック" w:eastAsia="游ゴシック" w:hAnsi="游ゴシック"/>
          <w:sz w:val="21"/>
          <w:szCs w:val="21"/>
        </w:rPr>
      </w:pPr>
    </w:p>
    <w:p w14:paraId="440ED7B6" w14:textId="77777777" w:rsidR="00992076" w:rsidRPr="003C1B96" w:rsidRDefault="00992076" w:rsidP="00654948">
      <w:pPr>
        <w:rPr>
          <w:rFonts w:ascii="游ゴシック" w:eastAsia="游ゴシック" w:hAnsi="游ゴシック"/>
          <w:sz w:val="21"/>
          <w:szCs w:val="21"/>
        </w:rPr>
      </w:pPr>
    </w:p>
    <w:p w14:paraId="499D7400" w14:textId="5C35F976" w:rsidR="00FE28A4" w:rsidRPr="003C1B96" w:rsidRDefault="00E6108C" w:rsidP="00612ADB">
      <w:pPr>
        <w:rPr>
          <w:rFonts w:ascii="游ゴシック" w:eastAsia="游ゴシック" w:hAnsi="游ゴシック"/>
          <w:b/>
          <w:sz w:val="21"/>
          <w:szCs w:val="21"/>
        </w:rPr>
      </w:pPr>
      <w:r w:rsidRPr="003C1B96">
        <w:rPr>
          <w:rFonts w:ascii="游ゴシック" w:eastAsia="游ゴシック" w:hAnsi="游ゴシック" w:hint="eastAsia"/>
          <w:b/>
          <w:sz w:val="21"/>
          <w:szCs w:val="21"/>
        </w:rPr>
        <w:t>７</w:t>
      </w:r>
      <w:r w:rsidR="00EA47D4" w:rsidRPr="003C1B96">
        <w:rPr>
          <w:rFonts w:ascii="游ゴシック" w:eastAsia="游ゴシック" w:hAnsi="游ゴシック" w:hint="eastAsia"/>
          <w:b/>
          <w:sz w:val="21"/>
          <w:szCs w:val="21"/>
        </w:rPr>
        <w:t xml:space="preserve">　その他</w:t>
      </w:r>
    </w:p>
    <w:p w14:paraId="38780F5F" w14:textId="43A17A91" w:rsidR="00206BB6" w:rsidRPr="003C1B96" w:rsidRDefault="00EA47D4" w:rsidP="0021756A">
      <w:pPr>
        <w:pStyle w:val="a4"/>
        <w:numPr>
          <w:ilvl w:val="0"/>
          <w:numId w:val="9"/>
        </w:numPr>
        <w:ind w:leftChars="0"/>
        <w:rPr>
          <w:rFonts w:ascii="游ゴシック" w:eastAsia="游ゴシック" w:hAnsi="游ゴシック"/>
          <w:sz w:val="21"/>
          <w:szCs w:val="21"/>
        </w:rPr>
      </w:pPr>
      <w:r w:rsidRPr="003C1B96">
        <w:rPr>
          <w:rFonts w:ascii="游ゴシック" w:eastAsia="游ゴシック" w:hAnsi="游ゴシック" w:hint="eastAsia"/>
          <w:sz w:val="21"/>
          <w:szCs w:val="21"/>
        </w:rPr>
        <w:t>ホームページ</w:t>
      </w:r>
      <w:r w:rsidR="003F70AF" w:rsidRPr="003C1B96">
        <w:rPr>
          <w:rFonts w:ascii="游ゴシック" w:eastAsia="游ゴシック" w:hAnsi="游ゴシック" w:hint="eastAsia"/>
          <w:sz w:val="21"/>
          <w:szCs w:val="21"/>
        </w:rPr>
        <w:t>（日・英）</w:t>
      </w:r>
      <w:r w:rsidRPr="003C1B96">
        <w:rPr>
          <w:rFonts w:ascii="游ゴシック" w:eastAsia="游ゴシック" w:hAnsi="游ゴシック" w:hint="eastAsia"/>
          <w:sz w:val="21"/>
          <w:szCs w:val="21"/>
        </w:rPr>
        <w:t>の</w:t>
      </w:r>
      <w:r w:rsidR="00FE28A4" w:rsidRPr="003C1B96">
        <w:rPr>
          <w:rFonts w:ascii="游ゴシック" w:eastAsia="游ゴシック" w:hAnsi="游ゴシック" w:hint="eastAsia"/>
          <w:sz w:val="21"/>
          <w:szCs w:val="21"/>
        </w:rPr>
        <w:t>活用</w:t>
      </w:r>
      <w:r w:rsidR="009B21E8" w:rsidRPr="003C1B96">
        <w:rPr>
          <w:rFonts w:ascii="游ゴシック" w:eastAsia="游ゴシック" w:hAnsi="游ゴシック" w:hint="eastAsia"/>
          <w:sz w:val="21"/>
          <w:szCs w:val="21"/>
        </w:rPr>
        <w:t>（令和</w:t>
      </w:r>
      <w:r w:rsidR="004F1A0C" w:rsidRPr="003C1B96">
        <w:rPr>
          <w:rFonts w:ascii="游ゴシック" w:eastAsia="游ゴシック" w:hAnsi="游ゴシック" w:hint="eastAsia"/>
          <w:sz w:val="21"/>
          <w:szCs w:val="21"/>
        </w:rPr>
        <w:t>４</w:t>
      </w:r>
      <w:r w:rsidR="009B21E8" w:rsidRPr="003C1B96">
        <w:rPr>
          <w:rFonts w:ascii="游ゴシック" w:eastAsia="游ゴシック" w:hAnsi="游ゴシック" w:hint="eastAsia"/>
          <w:sz w:val="21"/>
          <w:szCs w:val="21"/>
        </w:rPr>
        <w:t>年４月～令和</w:t>
      </w:r>
      <w:r w:rsidR="004F1A0C" w:rsidRPr="003C1B96">
        <w:rPr>
          <w:rFonts w:ascii="游ゴシック" w:eastAsia="游ゴシック" w:hAnsi="游ゴシック" w:hint="eastAsia"/>
          <w:sz w:val="21"/>
          <w:szCs w:val="21"/>
        </w:rPr>
        <w:t>５</w:t>
      </w:r>
      <w:r w:rsidR="009B21E8" w:rsidRPr="003C1B96">
        <w:rPr>
          <w:rFonts w:ascii="游ゴシック" w:eastAsia="游ゴシック" w:hAnsi="游ゴシック" w:hint="eastAsia"/>
          <w:sz w:val="21"/>
          <w:szCs w:val="21"/>
        </w:rPr>
        <w:t>年</w:t>
      </w:r>
      <w:r w:rsidR="00C97A14" w:rsidRPr="003C1B96">
        <w:rPr>
          <w:rFonts w:ascii="游ゴシック" w:eastAsia="游ゴシック" w:hAnsi="游ゴシック" w:hint="eastAsia"/>
          <w:sz w:val="21"/>
          <w:szCs w:val="21"/>
        </w:rPr>
        <w:t>２</w:t>
      </w:r>
      <w:r w:rsidR="00E6108C" w:rsidRPr="003C1B96">
        <w:rPr>
          <w:rFonts w:ascii="游ゴシック" w:eastAsia="游ゴシック" w:hAnsi="游ゴシック"/>
          <w:sz w:val="21"/>
          <w:szCs w:val="21"/>
        </w:rPr>
        <w:t>月末</w:t>
      </w:r>
      <w:r w:rsidR="00E6108C" w:rsidRPr="003C1B96">
        <w:rPr>
          <w:rFonts w:ascii="游ゴシック" w:eastAsia="游ゴシック" w:hAnsi="游ゴシック" w:hint="eastAsia"/>
          <w:sz w:val="21"/>
          <w:szCs w:val="21"/>
        </w:rPr>
        <w:t>）</w:t>
      </w:r>
    </w:p>
    <w:tbl>
      <w:tblPr>
        <w:tblStyle w:val="af1"/>
        <w:tblW w:w="0" w:type="auto"/>
        <w:tblInd w:w="421" w:type="dxa"/>
        <w:tblLook w:val="04A0" w:firstRow="1" w:lastRow="0" w:firstColumn="1" w:lastColumn="0" w:noHBand="0" w:noVBand="1"/>
      </w:tblPr>
      <w:tblGrid>
        <w:gridCol w:w="1701"/>
        <w:gridCol w:w="5528"/>
      </w:tblGrid>
      <w:tr w:rsidR="003C1B96" w:rsidRPr="003C1B96" w14:paraId="35B616B8" w14:textId="77777777" w:rsidTr="003F70AF">
        <w:trPr>
          <w:trHeight w:val="428"/>
        </w:trPr>
        <w:tc>
          <w:tcPr>
            <w:tcW w:w="1701" w:type="dxa"/>
            <w:vAlign w:val="center"/>
          </w:tcPr>
          <w:p w14:paraId="0D0EAC9C" w14:textId="5A8EA646" w:rsidR="003F70AF" w:rsidRPr="003C1B96" w:rsidRDefault="003F70AF" w:rsidP="003F70AF">
            <w:pPr>
              <w:rPr>
                <w:rFonts w:ascii="游ゴシック" w:eastAsia="游ゴシック" w:hAnsi="游ゴシック"/>
                <w:sz w:val="21"/>
                <w:szCs w:val="21"/>
              </w:rPr>
            </w:pPr>
            <w:r w:rsidRPr="003C1B96">
              <w:rPr>
                <w:rFonts w:ascii="游ゴシック" w:eastAsia="游ゴシック" w:hAnsi="游ゴシック" w:hint="eastAsia"/>
                <w:sz w:val="21"/>
                <w:szCs w:val="21"/>
              </w:rPr>
              <w:t>セッション数</w:t>
            </w:r>
          </w:p>
        </w:tc>
        <w:tc>
          <w:tcPr>
            <w:tcW w:w="5528" w:type="dxa"/>
            <w:vAlign w:val="center"/>
          </w:tcPr>
          <w:p w14:paraId="07008271" w14:textId="6EE81C98" w:rsidR="003F70AF" w:rsidRPr="003C1B96" w:rsidRDefault="00C97A14" w:rsidP="00F71E2B">
            <w:pPr>
              <w:jc w:val="center"/>
              <w:rPr>
                <w:rFonts w:ascii="游ゴシック" w:eastAsia="游ゴシック" w:hAnsi="游ゴシック"/>
                <w:sz w:val="21"/>
                <w:szCs w:val="21"/>
                <w:u w:val="single"/>
              </w:rPr>
            </w:pPr>
            <w:r w:rsidRPr="003C1B96">
              <w:rPr>
                <w:rFonts w:ascii="游ゴシック" w:eastAsia="游ゴシック" w:hAnsi="游ゴシック" w:hint="eastAsia"/>
                <w:sz w:val="21"/>
                <w:szCs w:val="21"/>
                <w:u w:val="single"/>
              </w:rPr>
              <w:t>278,675</w:t>
            </w:r>
            <w:r w:rsidR="003F70AF" w:rsidRPr="003C1B96">
              <w:rPr>
                <w:rFonts w:ascii="游ゴシック" w:eastAsia="游ゴシック" w:hAnsi="游ゴシック" w:hint="eastAsia"/>
                <w:sz w:val="21"/>
                <w:szCs w:val="21"/>
                <w:u w:val="single"/>
              </w:rPr>
              <w:t>（</w:t>
            </w:r>
            <w:r w:rsidR="003F70AF" w:rsidRPr="003C1B96">
              <w:rPr>
                <w:rFonts w:ascii="游ゴシック" w:eastAsia="游ゴシック" w:hAnsi="游ゴシック"/>
                <w:sz w:val="21"/>
                <w:szCs w:val="21"/>
                <w:u w:val="single"/>
              </w:rPr>
              <w:t>前年度比</w:t>
            </w:r>
            <w:r w:rsidR="00990E41" w:rsidRPr="003C1B96">
              <w:rPr>
                <w:rFonts w:ascii="游ゴシック" w:eastAsia="游ゴシック" w:hAnsi="游ゴシック" w:hint="eastAsia"/>
                <w:sz w:val="21"/>
                <w:szCs w:val="21"/>
                <w:u w:val="single"/>
              </w:rPr>
              <w:t>96.3</w:t>
            </w:r>
            <w:r w:rsidR="003F70AF" w:rsidRPr="003C1B96">
              <w:rPr>
                <w:rFonts w:ascii="游ゴシック" w:eastAsia="游ゴシック" w:hAnsi="游ゴシック"/>
                <w:sz w:val="21"/>
                <w:szCs w:val="21"/>
                <w:u w:val="single"/>
              </w:rPr>
              <w:t>%）</w:t>
            </w:r>
          </w:p>
          <w:p w14:paraId="3998CB25" w14:textId="1A93250F" w:rsidR="003F70AF" w:rsidRPr="003C1B96" w:rsidRDefault="003F70AF" w:rsidP="003F70AF">
            <w:pPr>
              <w:ind w:leftChars="950" w:left="2240" w:right="105" w:hangingChars="400" w:hanging="720"/>
              <w:jc w:val="left"/>
              <w:rPr>
                <w:rFonts w:ascii="游ゴシック" w:eastAsia="游ゴシック" w:hAnsi="游ゴシック"/>
                <w:sz w:val="21"/>
                <w:szCs w:val="21"/>
              </w:rPr>
            </w:pPr>
            <w:r w:rsidRPr="003C1B96">
              <w:rPr>
                <w:rFonts w:ascii="游ゴシック" w:eastAsia="游ゴシック" w:hAnsi="游ゴシック" w:hint="eastAsia"/>
                <w:sz w:val="18"/>
                <w:szCs w:val="18"/>
              </w:rPr>
              <w:t>（内）　日本語</w:t>
            </w:r>
            <w:r w:rsidR="00C97A14" w:rsidRPr="003C1B96">
              <w:rPr>
                <w:rFonts w:ascii="游ゴシック" w:eastAsia="游ゴシック" w:hAnsi="游ゴシック" w:hint="eastAsia"/>
                <w:sz w:val="18"/>
                <w:szCs w:val="18"/>
              </w:rPr>
              <w:t>247,624</w:t>
            </w:r>
            <w:r w:rsidRPr="003C1B96">
              <w:rPr>
                <w:rFonts w:ascii="游ゴシック" w:eastAsia="游ゴシック" w:hAnsi="游ゴシック" w:hint="eastAsia"/>
                <w:sz w:val="18"/>
                <w:szCs w:val="18"/>
              </w:rPr>
              <w:t>（前年比</w:t>
            </w:r>
            <w:r w:rsidR="00990E41" w:rsidRPr="003C1B96">
              <w:rPr>
                <w:rFonts w:ascii="游ゴシック" w:eastAsia="游ゴシック" w:hAnsi="游ゴシック" w:hint="eastAsia"/>
                <w:sz w:val="18"/>
                <w:szCs w:val="18"/>
              </w:rPr>
              <w:t>86.3</w:t>
            </w:r>
            <w:r w:rsidRPr="003C1B96">
              <w:rPr>
                <w:rFonts w:ascii="游ゴシック" w:eastAsia="游ゴシック" w:hAnsi="游ゴシック" w:hint="eastAsia"/>
                <w:sz w:val="18"/>
                <w:szCs w:val="18"/>
              </w:rPr>
              <w:t xml:space="preserve">％）　英　語 </w:t>
            </w:r>
            <w:r w:rsidR="00C97A14" w:rsidRPr="003C1B96">
              <w:rPr>
                <w:rFonts w:ascii="游ゴシック" w:eastAsia="游ゴシック" w:hAnsi="游ゴシック" w:hint="eastAsia"/>
                <w:sz w:val="18"/>
                <w:szCs w:val="18"/>
              </w:rPr>
              <w:t>31,051</w:t>
            </w:r>
            <w:r w:rsidRPr="003C1B96">
              <w:rPr>
                <w:rFonts w:ascii="游ゴシック" w:eastAsia="游ゴシック" w:hAnsi="游ゴシック" w:hint="eastAsia"/>
                <w:sz w:val="18"/>
                <w:szCs w:val="18"/>
              </w:rPr>
              <w:t>（前年比</w:t>
            </w:r>
            <w:r w:rsidR="00990E41" w:rsidRPr="003C1B96">
              <w:rPr>
                <w:rFonts w:ascii="游ゴシック" w:eastAsia="游ゴシック" w:hAnsi="游ゴシック" w:hint="eastAsia"/>
                <w:sz w:val="18"/>
                <w:szCs w:val="18"/>
              </w:rPr>
              <w:t>1264.3</w:t>
            </w:r>
            <w:r w:rsidRPr="003C1B96">
              <w:rPr>
                <w:rFonts w:ascii="游ゴシック" w:eastAsia="游ゴシック" w:hAnsi="游ゴシック" w:hint="eastAsia"/>
                <w:sz w:val="18"/>
                <w:szCs w:val="18"/>
              </w:rPr>
              <w:t>％）</w:t>
            </w:r>
          </w:p>
        </w:tc>
      </w:tr>
      <w:tr w:rsidR="003F70AF" w:rsidRPr="003C1B96" w14:paraId="1A45FD78" w14:textId="77777777" w:rsidTr="003F70AF">
        <w:trPr>
          <w:trHeight w:val="428"/>
        </w:trPr>
        <w:tc>
          <w:tcPr>
            <w:tcW w:w="1701" w:type="dxa"/>
            <w:vAlign w:val="center"/>
          </w:tcPr>
          <w:p w14:paraId="2592673D" w14:textId="26ED94B6" w:rsidR="003F70AF" w:rsidRPr="003C1B96" w:rsidRDefault="003F70AF" w:rsidP="003F70AF">
            <w:pPr>
              <w:rPr>
                <w:rFonts w:ascii="游ゴシック" w:eastAsia="游ゴシック" w:hAnsi="游ゴシック"/>
                <w:sz w:val="21"/>
                <w:szCs w:val="21"/>
              </w:rPr>
            </w:pPr>
            <w:r w:rsidRPr="003C1B96">
              <w:rPr>
                <w:rFonts w:ascii="游ゴシック" w:eastAsia="游ゴシック" w:hAnsi="游ゴシック" w:hint="eastAsia"/>
                <w:sz w:val="21"/>
                <w:szCs w:val="21"/>
              </w:rPr>
              <w:t>ページビュー</w:t>
            </w:r>
          </w:p>
        </w:tc>
        <w:tc>
          <w:tcPr>
            <w:tcW w:w="5528" w:type="dxa"/>
            <w:vAlign w:val="center"/>
          </w:tcPr>
          <w:p w14:paraId="7C8F5331" w14:textId="635A3525" w:rsidR="003F70AF" w:rsidRPr="003C1B96" w:rsidRDefault="00990E41" w:rsidP="00F71E2B">
            <w:pPr>
              <w:jc w:val="center"/>
              <w:rPr>
                <w:rFonts w:ascii="游ゴシック" w:eastAsia="游ゴシック" w:hAnsi="游ゴシック"/>
                <w:sz w:val="21"/>
                <w:szCs w:val="21"/>
                <w:u w:val="single"/>
              </w:rPr>
            </w:pPr>
            <w:r w:rsidRPr="003C1B96">
              <w:rPr>
                <w:rFonts w:ascii="游ゴシック" w:eastAsia="游ゴシック" w:hAnsi="游ゴシック" w:hint="eastAsia"/>
                <w:sz w:val="21"/>
                <w:szCs w:val="21"/>
                <w:u w:val="single"/>
              </w:rPr>
              <w:t>363,093</w:t>
            </w:r>
            <w:r w:rsidR="003F70AF" w:rsidRPr="003C1B96">
              <w:rPr>
                <w:rFonts w:ascii="游ゴシック" w:eastAsia="游ゴシック" w:hAnsi="游ゴシック"/>
                <w:sz w:val="21"/>
                <w:szCs w:val="21"/>
                <w:u w:val="single"/>
              </w:rPr>
              <w:t>（前年度比</w:t>
            </w:r>
            <w:r w:rsidRPr="003C1B96">
              <w:rPr>
                <w:rFonts w:ascii="游ゴシック" w:eastAsia="游ゴシック" w:hAnsi="游ゴシック" w:hint="eastAsia"/>
                <w:sz w:val="21"/>
                <w:szCs w:val="21"/>
                <w:u w:val="single"/>
              </w:rPr>
              <w:t>94.3</w:t>
            </w:r>
            <w:r w:rsidR="003F70AF" w:rsidRPr="003C1B96">
              <w:rPr>
                <w:rFonts w:ascii="游ゴシック" w:eastAsia="游ゴシック" w:hAnsi="游ゴシック"/>
                <w:sz w:val="21"/>
                <w:szCs w:val="21"/>
                <w:u w:val="single"/>
              </w:rPr>
              <w:t>%）</w:t>
            </w:r>
          </w:p>
          <w:p w14:paraId="21777C4F" w14:textId="5BD1B25C" w:rsidR="003F70AF" w:rsidRPr="003C1B96" w:rsidRDefault="003F70AF" w:rsidP="003F70AF">
            <w:pPr>
              <w:ind w:right="360"/>
              <w:jc w:val="right"/>
              <w:rPr>
                <w:rFonts w:ascii="游ゴシック Light" w:eastAsia="游ゴシック Light" w:hAnsi="游ゴシック Light"/>
                <w:sz w:val="18"/>
                <w:szCs w:val="18"/>
              </w:rPr>
            </w:pPr>
            <w:r w:rsidRPr="003C1B96">
              <w:rPr>
                <w:rFonts w:ascii="游ゴシック Light" w:eastAsia="游ゴシック Light" w:hAnsi="游ゴシック Light" w:hint="eastAsia"/>
                <w:sz w:val="18"/>
                <w:szCs w:val="18"/>
              </w:rPr>
              <w:t>（内） 日本語</w:t>
            </w:r>
            <w:r w:rsidR="00990E41" w:rsidRPr="003C1B96">
              <w:rPr>
                <w:rFonts w:ascii="游ゴシック Light" w:eastAsia="游ゴシック Light" w:hAnsi="游ゴシック Light" w:hint="eastAsia"/>
                <w:sz w:val="18"/>
                <w:szCs w:val="18"/>
              </w:rPr>
              <w:t>326,360</w:t>
            </w:r>
            <w:r w:rsidRPr="003C1B96">
              <w:rPr>
                <w:rFonts w:ascii="游ゴシック Light" w:eastAsia="游ゴシック Light" w:hAnsi="游ゴシック Light" w:hint="eastAsia"/>
                <w:sz w:val="18"/>
                <w:szCs w:val="18"/>
              </w:rPr>
              <w:t>（前年比</w:t>
            </w:r>
            <w:r w:rsidR="00990E41" w:rsidRPr="003C1B96">
              <w:rPr>
                <w:rFonts w:ascii="游ゴシック Light" w:eastAsia="游ゴシック Light" w:hAnsi="游ゴシック Light" w:hint="eastAsia"/>
                <w:sz w:val="18"/>
                <w:szCs w:val="18"/>
              </w:rPr>
              <w:t>85.5</w:t>
            </w:r>
            <w:r w:rsidRPr="003C1B96">
              <w:rPr>
                <w:rFonts w:ascii="游ゴシック Light" w:eastAsia="游ゴシック Light" w:hAnsi="游ゴシック Light" w:hint="eastAsia"/>
                <w:sz w:val="18"/>
                <w:szCs w:val="18"/>
              </w:rPr>
              <w:t>％）</w:t>
            </w:r>
          </w:p>
          <w:p w14:paraId="7FE89FC3" w14:textId="08B88106" w:rsidR="003F70AF" w:rsidRPr="003C1B96" w:rsidRDefault="00990E41" w:rsidP="00990E41">
            <w:pPr>
              <w:ind w:right="180"/>
              <w:jc w:val="right"/>
              <w:rPr>
                <w:rFonts w:ascii="游ゴシック" w:eastAsia="游ゴシック" w:hAnsi="游ゴシック"/>
                <w:sz w:val="21"/>
                <w:szCs w:val="21"/>
              </w:rPr>
            </w:pPr>
            <w:r w:rsidRPr="003C1B96">
              <w:rPr>
                <w:rFonts w:ascii="游ゴシック Light" w:eastAsia="游ゴシック Light" w:hAnsi="游ゴシック Light" w:hint="eastAsia"/>
                <w:sz w:val="18"/>
                <w:szCs w:val="18"/>
              </w:rPr>
              <w:t>英</w:t>
            </w:r>
            <w:r w:rsidR="003F70AF" w:rsidRPr="003C1B96">
              <w:rPr>
                <w:rFonts w:ascii="游ゴシック Light" w:eastAsia="游ゴシック Light" w:hAnsi="游ゴシック Light" w:hint="eastAsia"/>
                <w:sz w:val="18"/>
                <w:szCs w:val="18"/>
              </w:rPr>
              <w:t xml:space="preserve">　語 </w:t>
            </w:r>
            <w:r w:rsidRPr="003C1B96">
              <w:rPr>
                <w:rFonts w:ascii="游ゴシック Light" w:eastAsia="游ゴシック Light" w:hAnsi="游ゴシック Light" w:hint="eastAsia"/>
                <w:sz w:val="18"/>
                <w:szCs w:val="18"/>
              </w:rPr>
              <w:t>36,733</w:t>
            </w:r>
            <w:r w:rsidR="003F70AF" w:rsidRPr="003C1B96">
              <w:rPr>
                <w:rFonts w:ascii="游ゴシック Light" w:eastAsia="游ゴシック Light" w:hAnsi="游ゴシック Light" w:hint="eastAsia"/>
                <w:sz w:val="18"/>
                <w:szCs w:val="18"/>
              </w:rPr>
              <w:t>（前年比</w:t>
            </w:r>
            <w:r w:rsidRPr="003C1B96">
              <w:rPr>
                <w:rFonts w:ascii="游ゴシック Light" w:eastAsia="游ゴシック Light" w:hAnsi="游ゴシック Light" w:hint="eastAsia"/>
                <w:sz w:val="18"/>
                <w:szCs w:val="18"/>
              </w:rPr>
              <w:t>1116.5</w:t>
            </w:r>
            <w:r w:rsidR="003F70AF" w:rsidRPr="003C1B96">
              <w:rPr>
                <w:rFonts w:ascii="游ゴシック Light" w:eastAsia="游ゴシック Light" w:hAnsi="游ゴシック Light" w:hint="eastAsia"/>
                <w:sz w:val="18"/>
                <w:szCs w:val="18"/>
              </w:rPr>
              <w:t>％）</w:t>
            </w:r>
          </w:p>
        </w:tc>
      </w:tr>
    </w:tbl>
    <w:p w14:paraId="5D1F1459" w14:textId="388C0AED" w:rsidR="006B20DE" w:rsidRPr="003C1B96" w:rsidRDefault="006B20DE" w:rsidP="0063496C">
      <w:pPr>
        <w:rPr>
          <w:rFonts w:ascii="游ゴシック" w:eastAsia="游ゴシック" w:hAnsi="游ゴシック"/>
          <w:sz w:val="21"/>
          <w:szCs w:val="21"/>
        </w:rPr>
      </w:pPr>
    </w:p>
    <w:p w14:paraId="0C5C8063" w14:textId="31CE0185" w:rsidR="00614A56" w:rsidRPr="003C1B96" w:rsidRDefault="00221DEE" w:rsidP="00221DEE">
      <w:pPr>
        <w:rPr>
          <w:rFonts w:ascii="游ゴシック" w:eastAsia="游ゴシック" w:hAnsi="游ゴシック"/>
          <w:sz w:val="21"/>
          <w:szCs w:val="21"/>
          <w:highlight w:val="yellow"/>
        </w:rPr>
      </w:pPr>
      <w:r w:rsidRPr="003C1B96">
        <w:rPr>
          <w:rFonts w:ascii="游ゴシック" w:eastAsia="游ゴシック" w:hAnsi="游ゴシック" w:hint="eastAsia"/>
          <w:sz w:val="21"/>
          <w:szCs w:val="21"/>
        </w:rPr>
        <w:t>②</w:t>
      </w:r>
      <w:r w:rsidR="000B1955" w:rsidRPr="003C1B96">
        <w:rPr>
          <w:rFonts w:ascii="游ゴシック" w:eastAsia="游ゴシック" w:hAnsi="游ゴシック" w:hint="eastAsia"/>
          <w:sz w:val="21"/>
          <w:szCs w:val="21"/>
        </w:rPr>
        <w:t xml:space="preserve">　</w:t>
      </w:r>
      <w:r w:rsidR="0063496C" w:rsidRPr="003C1B96">
        <w:rPr>
          <w:rFonts w:ascii="游ゴシック" w:eastAsia="游ゴシック" w:hAnsi="游ゴシック" w:hint="eastAsia"/>
          <w:sz w:val="21"/>
          <w:szCs w:val="21"/>
        </w:rPr>
        <w:t xml:space="preserve">後援名義使用承認数　</w:t>
      </w:r>
      <w:r w:rsidR="007D63A5" w:rsidRPr="003C1B96">
        <w:rPr>
          <w:rFonts w:ascii="游ゴシック" w:eastAsia="游ゴシック" w:hAnsi="游ゴシック" w:hint="eastAsia"/>
          <w:sz w:val="21"/>
          <w:szCs w:val="21"/>
        </w:rPr>
        <w:t>６</w:t>
      </w:r>
      <w:r w:rsidR="00466090" w:rsidRPr="003C1B96">
        <w:rPr>
          <w:rFonts w:ascii="游ゴシック" w:eastAsia="游ゴシック" w:hAnsi="游ゴシック" w:hint="eastAsia"/>
          <w:sz w:val="21"/>
          <w:szCs w:val="21"/>
        </w:rPr>
        <w:t>件（</w:t>
      </w:r>
      <w:r w:rsidR="00553A91" w:rsidRPr="003C1B96">
        <w:rPr>
          <w:rFonts w:ascii="游ゴシック" w:eastAsia="游ゴシック" w:hAnsi="游ゴシック"/>
          <w:sz w:val="21"/>
          <w:szCs w:val="21"/>
        </w:rPr>
        <w:t>R</w:t>
      </w:r>
      <w:r w:rsidR="004373AD" w:rsidRPr="003C1B96">
        <w:rPr>
          <w:rFonts w:ascii="游ゴシック" w:eastAsia="游ゴシック" w:hAnsi="游ゴシック" w:hint="eastAsia"/>
          <w:sz w:val="21"/>
          <w:szCs w:val="21"/>
        </w:rPr>
        <w:t>４</w:t>
      </w:r>
      <w:r w:rsidR="0029443D" w:rsidRPr="003C1B96">
        <w:rPr>
          <w:rFonts w:ascii="游ゴシック" w:eastAsia="游ゴシック" w:hAnsi="游ゴシック"/>
          <w:sz w:val="21"/>
          <w:szCs w:val="21"/>
        </w:rPr>
        <w:t>年度実績</w:t>
      </w:r>
      <w:r w:rsidR="004373AD" w:rsidRPr="003C1B96">
        <w:rPr>
          <w:rFonts w:ascii="游ゴシック" w:eastAsia="游ゴシック" w:hAnsi="游ゴシック" w:hint="eastAsia"/>
          <w:sz w:val="21"/>
          <w:szCs w:val="21"/>
        </w:rPr>
        <w:t>５</w:t>
      </w:r>
      <w:r w:rsidR="00466090" w:rsidRPr="003C1B96">
        <w:rPr>
          <w:rFonts w:ascii="游ゴシック" w:eastAsia="游ゴシック" w:hAnsi="游ゴシック" w:hint="eastAsia"/>
          <w:sz w:val="21"/>
          <w:szCs w:val="21"/>
        </w:rPr>
        <w:t>件）</w:t>
      </w:r>
      <w:r w:rsidR="0013182E" w:rsidRPr="003C1B96">
        <w:rPr>
          <w:rFonts w:ascii="游ゴシック" w:eastAsia="游ゴシック" w:hAnsi="游ゴシック" w:hint="eastAsia"/>
          <w:sz w:val="21"/>
          <w:szCs w:val="21"/>
        </w:rPr>
        <w:t>※</w:t>
      </w:r>
      <w:r w:rsidR="00233FB4" w:rsidRPr="003C1B96">
        <w:rPr>
          <w:rFonts w:ascii="游ゴシック" w:eastAsia="游ゴシック" w:hAnsi="游ゴシック" w:hint="eastAsia"/>
          <w:sz w:val="21"/>
          <w:szCs w:val="21"/>
        </w:rPr>
        <w:t>２</w:t>
      </w:r>
      <w:r w:rsidR="0013182E" w:rsidRPr="003C1B96">
        <w:rPr>
          <w:rFonts w:ascii="游ゴシック" w:eastAsia="游ゴシック" w:hAnsi="游ゴシック"/>
          <w:sz w:val="21"/>
          <w:szCs w:val="21"/>
        </w:rPr>
        <w:t>月</w:t>
      </w:r>
      <w:r w:rsidR="006D413E" w:rsidRPr="003C1B96">
        <w:rPr>
          <w:rFonts w:ascii="游ゴシック" w:eastAsia="游ゴシック" w:hAnsi="游ゴシック" w:hint="eastAsia"/>
          <w:sz w:val="21"/>
          <w:szCs w:val="21"/>
        </w:rPr>
        <w:t>末</w:t>
      </w:r>
      <w:r w:rsidR="0013182E" w:rsidRPr="003C1B96">
        <w:rPr>
          <w:rFonts w:ascii="游ゴシック" w:eastAsia="游ゴシック" w:hAnsi="游ゴシック"/>
          <w:sz w:val="21"/>
          <w:szCs w:val="21"/>
        </w:rPr>
        <w:t>時点</w:t>
      </w:r>
    </w:p>
    <w:p w14:paraId="53B61893" w14:textId="77777777" w:rsidR="0063496C" w:rsidRPr="003C1B96" w:rsidRDefault="0063496C" w:rsidP="0063496C">
      <w:pPr>
        <w:pStyle w:val="a4"/>
        <w:ind w:leftChars="0" w:left="360"/>
        <w:rPr>
          <w:rFonts w:ascii="游ゴシック" w:eastAsia="游ゴシック" w:hAnsi="游ゴシック"/>
          <w:sz w:val="21"/>
          <w:szCs w:val="21"/>
        </w:rPr>
      </w:pPr>
    </w:p>
    <w:p w14:paraId="0BD9AB9A" w14:textId="2B8DD063" w:rsidR="001C2DAC" w:rsidRPr="003C1B96" w:rsidRDefault="00221DEE" w:rsidP="00221DEE">
      <w:pPr>
        <w:rPr>
          <w:rFonts w:ascii="游ゴシック" w:eastAsia="游ゴシック" w:hAnsi="游ゴシック"/>
          <w:sz w:val="21"/>
          <w:szCs w:val="21"/>
        </w:rPr>
      </w:pPr>
      <w:r w:rsidRPr="003C1B96">
        <w:rPr>
          <w:rFonts w:ascii="游ゴシック" w:eastAsia="游ゴシック" w:hAnsi="游ゴシック" w:hint="eastAsia"/>
          <w:sz w:val="21"/>
          <w:szCs w:val="21"/>
        </w:rPr>
        <w:t>③</w:t>
      </w:r>
      <w:r w:rsidR="000B1955" w:rsidRPr="003C1B96">
        <w:rPr>
          <w:rFonts w:ascii="游ゴシック" w:eastAsia="游ゴシック" w:hAnsi="游ゴシック" w:hint="eastAsia"/>
          <w:sz w:val="21"/>
          <w:szCs w:val="21"/>
        </w:rPr>
        <w:t xml:space="preserve">　</w:t>
      </w:r>
      <w:r w:rsidR="0063496C" w:rsidRPr="003C1B96">
        <w:rPr>
          <w:rFonts w:ascii="游ゴシック" w:eastAsia="游ゴシック" w:hAnsi="游ゴシック" w:hint="eastAsia"/>
          <w:sz w:val="21"/>
          <w:szCs w:val="21"/>
        </w:rPr>
        <w:t xml:space="preserve">シンボルマーク・ロゴ使用承認数　</w:t>
      </w:r>
      <w:r w:rsidR="00B821FA" w:rsidRPr="003C1B96">
        <w:rPr>
          <w:rFonts w:ascii="游ゴシック" w:eastAsia="游ゴシック" w:hAnsi="游ゴシック" w:hint="eastAsia"/>
          <w:sz w:val="21"/>
          <w:szCs w:val="21"/>
        </w:rPr>
        <w:t>10</w:t>
      </w:r>
      <w:r w:rsidR="00466090" w:rsidRPr="003C1B96">
        <w:rPr>
          <w:rFonts w:ascii="游ゴシック" w:eastAsia="游ゴシック" w:hAnsi="游ゴシック" w:hint="eastAsia"/>
          <w:sz w:val="21"/>
          <w:szCs w:val="21"/>
        </w:rPr>
        <w:t>件（</w:t>
      </w:r>
      <w:r w:rsidR="00D6486C" w:rsidRPr="003C1B96">
        <w:rPr>
          <w:rFonts w:ascii="游ゴシック" w:eastAsia="游ゴシック" w:hAnsi="游ゴシック" w:hint="eastAsia"/>
          <w:sz w:val="21"/>
          <w:szCs w:val="21"/>
        </w:rPr>
        <w:t>R</w:t>
      </w:r>
      <w:r w:rsidR="009D43A0" w:rsidRPr="003C1B96">
        <w:rPr>
          <w:rFonts w:ascii="游ゴシック" w:eastAsia="游ゴシック" w:hAnsi="游ゴシック" w:hint="eastAsia"/>
          <w:sz w:val="21"/>
          <w:szCs w:val="21"/>
        </w:rPr>
        <w:t>３</w:t>
      </w:r>
      <w:r w:rsidR="00466090" w:rsidRPr="003C1B96">
        <w:rPr>
          <w:rFonts w:ascii="游ゴシック" w:eastAsia="游ゴシック" w:hAnsi="游ゴシック" w:hint="eastAsia"/>
          <w:sz w:val="21"/>
          <w:szCs w:val="21"/>
        </w:rPr>
        <w:t>年度実績</w:t>
      </w:r>
      <w:r w:rsidR="004373AD" w:rsidRPr="003C1B96">
        <w:rPr>
          <w:rFonts w:ascii="游ゴシック" w:eastAsia="游ゴシック" w:hAnsi="游ゴシック" w:hint="eastAsia"/>
          <w:sz w:val="21"/>
          <w:szCs w:val="21"/>
        </w:rPr>
        <w:t>13</w:t>
      </w:r>
      <w:r w:rsidR="00466090" w:rsidRPr="003C1B96">
        <w:rPr>
          <w:rFonts w:ascii="游ゴシック" w:eastAsia="游ゴシック" w:hAnsi="游ゴシック" w:hint="eastAsia"/>
          <w:sz w:val="21"/>
          <w:szCs w:val="21"/>
        </w:rPr>
        <w:t>件）</w:t>
      </w:r>
      <w:r w:rsidR="0013182E" w:rsidRPr="003C1B96">
        <w:rPr>
          <w:rFonts w:ascii="游ゴシック" w:eastAsia="游ゴシック" w:hAnsi="游ゴシック" w:hint="eastAsia"/>
          <w:sz w:val="21"/>
          <w:szCs w:val="21"/>
        </w:rPr>
        <w:t>※</w:t>
      </w:r>
      <w:r w:rsidR="00B821FA" w:rsidRPr="003C1B96">
        <w:rPr>
          <w:rFonts w:ascii="游ゴシック" w:eastAsia="游ゴシック" w:hAnsi="游ゴシック" w:hint="eastAsia"/>
          <w:sz w:val="21"/>
          <w:szCs w:val="21"/>
        </w:rPr>
        <w:t>２</w:t>
      </w:r>
      <w:r w:rsidR="0013182E" w:rsidRPr="003C1B96">
        <w:rPr>
          <w:rFonts w:ascii="游ゴシック" w:eastAsia="游ゴシック" w:hAnsi="游ゴシック"/>
          <w:sz w:val="21"/>
          <w:szCs w:val="21"/>
        </w:rPr>
        <w:t>月</w:t>
      </w:r>
      <w:r w:rsidR="006D413E" w:rsidRPr="003C1B96">
        <w:rPr>
          <w:rFonts w:ascii="游ゴシック" w:eastAsia="游ゴシック" w:hAnsi="游ゴシック" w:hint="eastAsia"/>
          <w:sz w:val="21"/>
          <w:szCs w:val="21"/>
        </w:rPr>
        <w:t>末</w:t>
      </w:r>
      <w:r w:rsidR="0013182E" w:rsidRPr="003C1B96">
        <w:rPr>
          <w:rFonts w:ascii="游ゴシック" w:eastAsia="游ゴシック" w:hAnsi="游ゴシック"/>
          <w:sz w:val="21"/>
          <w:szCs w:val="21"/>
        </w:rPr>
        <w:t>時点</w:t>
      </w:r>
    </w:p>
    <w:p w14:paraId="025BD2B1" w14:textId="77777777" w:rsidR="0053479E" w:rsidRPr="003C1B96" w:rsidRDefault="0053479E" w:rsidP="0053479E">
      <w:pPr>
        <w:pStyle w:val="a4"/>
        <w:ind w:left="640"/>
        <w:rPr>
          <w:rFonts w:ascii="游ゴシック" w:eastAsia="游ゴシック" w:hAnsi="游ゴシック"/>
          <w:sz w:val="21"/>
          <w:szCs w:val="21"/>
        </w:rPr>
      </w:pPr>
    </w:p>
    <w:sectPr w:rsidR="0053479E" w:rsidRPr="003C1B96" w:rsidSect="00B01E50">
      <w:footerReference w:type="default" r:id="rId8"/>
      <w:headerReference w:type="first" r:id="rId9"/>
      <w:footerReference w:type="first" r:id="rId10"/>
      <w:pgSz w:w="11906" w:h="16838"/>
      <w:pgMar w:top="1985" w:right="1701" w:bottom="1701" w:left="1701" w:header="851" w:footer="992"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B50545" w16cex:dateUtc="2022-02-14T07:43:00Z"/>
  <w16cex:commentExtensible w16cex:durableId="25B5030F" w16cex:dateUtc="2022-02-14T07:34:00Z"/>
  <w16cex:commentExtensible w16cex:durableId="25B4FC99" w16cex:dateUtc="2022-02-14T07:06:00Z"/>
  <w16cex:commentExtensible w16cex:durableId="25B4FF30" w16cex:dateUtc="2022-02-14T07:17:00Z"/>
  <w16cex:commentExtensible w16cex:durableId="25B50281" w16cex:dateUtc="2022-02-14T0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258CFE" w16cid:durableId="25B4FBB3"/>
  <w16cid:commentId w16cid:paraId="6B31D01B" w16cid:durableId="25B4FBB4"/>
  <w16cid:commentId w16cid:paraId="13A4E4C1" w16cid:durableId="25B4FBB5"/>
  <w16cid:commentId w16cid:paraId="23C891D6" w16cid:durableId="25B50545"/>
  <w16cid:commentId w16cid:paraId="2EA25E0E" w16cid:durableId="25B4FBB6"/>
  <w16cid:commentId w16cid:paraId="6700C36B" w16cid:durableId="25B4FBB7"/>
  <w16cid:commentId w16cid:paraId="1E12AD0F" w16cid:durableId="25B4FBB8"/>
  <w16cid:commentId w16cid:paraId="10F4B171" w16cid:durableId="25B4FBB9"/>
  <w16cid:commentId w16cid:paraId="46C02D92" w16cid:durableId="25B5030F"/>
  <w16cid:commentId w16cid:paraId="3352D013" w16cid:durableId="25B4FC99"/>
  <w16cid:commentId w16cid:paraId="401D7543" w16cid:durableId="25B4FBBB"/>
  <w16cid:commentId w16cid:paraId="386B36A5" w16cid:durableId="25B4FF30"/>
  <w16cid:commentId w16cid:paraId="59B758CE" w16cid:durableId="25B4FBBC"/>
  <w16cid:commentId w16cid:paraId="07B08B5C" w16cid:durableId="25B4FBBD"/>
  <w16cid:commentId w16cid:paraId="2D1DE24F" w16cid:durableId="25B4FBBE"/>
  <w16cid:commentId w16cid:paraId="4A17738F" w16cid:durableId="25B50281"/>
  <w16cid:commentId w16cid:paraId="21996351" w16cid:durableId="25B4FB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0DD1E" w14:textId="77777777" w:rsidR="00B77FC2" w:rsidRDefault="00B77FC2" w:rsidP="00E1753A">
      <w:r>
        <w:separator/>
      </w:r>
    </w:p>
  </w:endnote>
  <w:endnote w:type="continuationSeparator" w:id="0">
    <w:p w14:paraId="6E4D8989" w14:textId="77777777" w:rsidR="00B77FC2" w:rsidRDefault="00B77FC2" w:rsidP="00E1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581309"/>
      <w:docPartObj>
        <w:docPartGallery w:val="Page Numbers (Bottom of Page)"/>
        <w:docPartUnique/>
      </w:docPartObj>
    </w:sdtPr>
    <w:sdtEndPr/>
    <w:sdtContent>
      <w:p w14:paraId="3BFC87C9" w14:textId="27BEA66B" w:rsidR="00EF2518" w:rsidRDefault="00EF2518">
        <w:pPr>
          <w:pStyle w:val="a9"/>
          <w:jc w:val="center"/>
        </w:pPr>
        <w:r>
          <w:fldChar w:fldCharType="begin"/>
        </w:r>
        <w:r>
          <w:instrText>PAGE   \* MERGEFORMAT</w:instrText>
        </w:r>
        <w:r>
          <w:fldChar w:fldCharType="separate"/>
        </w:r>
        <w:r w:rsidR="0079289B" w:rsidRPr="0079289B">
          <w:rPr>
            <w:noProof/>
            <w:lang w:val="ja-JP"/>
          </w:rPr>
          <w:t>4</w:t>
        </w:r>
        <w:r>
          <w:fldChar w:fldCharType="end"/>
        </w:r>
      </w:p>
    </w:sdtContent>
  </w:sdt>
  <w:p w14:paraId="61F20F78" w14:textId="77777777" w:rsidR="00EF2518" w:rsidRDefault="00EF2518" w:rsidP="00E360B6">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969747"/>
      <w:docPartObj>
        <w:docPartGallery w:val="Page Numbers (Bottom of Page)"/>
        <w:docPartUnique/>
      </w:docPartObj>
    </w:sdtPr>
    <w:sdtEndPr>
      <w:rPr>
        <w:sz w:val="21"/>
        <w:szCs w:val="21"/>
      </w:rPr>
    </w:sdtEndPr>
    <w:sdtContent>
      <w:p w14:paraId="03595F81" w14:textId="77777777" w:rsidR="00EF2518" w:rsidRPr="008E6135" w:rsidRDefault="00EF2518">
        <w:pPr>
          <w:pStyle w:val="a9"/>
          <w:jc w:val="center"/>
          <w:rPr>
            <w:sz w:val="21"/>
            <w:szCs w:val="21"/>
          </w:rPr>
        </w:pPr>
        <w:r w:rsidRPr="008E6135">
          <w:rPr>
            <w:sz w:val="21"/>
            <w:szCs w:val="21"/>
          </w:rPr>
          <w:fldChar w:fldCharType="begin"/>
        </w:r>
        <w:r w:rsidRPr="008E6135">
          <w:rPr>
            <w:sz w:val="21"/>
            <w:szCs w:val="21"/>
          </w:rPr>
          <w:instrText>PAGE   \* MERGEFORMAT</w:instrText>
        </w:r>
        <w:r w:rsidRPr="008E6135">
          <w:rPr>
            <w:sz w:val="21"/>
            <w:szCs w:val="21"/>
          </w:rPr>
          <w:fldChar w:fldCharType="separate"/>
        </w:r>
        <w:r w:rsidRPr="008E6135">
          <w:rPr>
            <w:noProof/>
            <w:sz w:val="21"/>
            <w:szCs w:val="21"/>
            <w:lang w:val="ja-JP"/>
          </w:rPr>
          <w:t>1</w:t>
        </w:r>
        <w:r w:rsidRPr="008E6135">
          <w:rPr>
            <w:sz w:val="21"/>
            <w:szCs w:val="21"/>
          </w:rPr>
          <w:fldChar w:fldCharType="end"/>
        </w:r>
      </w:p>
    </w:sdtContent>
  </w:sdt>
  <w:p w14:paraId="16B19A2D" w14:textId="77777777" w:rsidR="00EF2518" w:rsidRPr="00113921" w:rsidRDefault="00EF2518">
    <w:pPr>
      <w:pStyle w:val="a9"/>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3017F" w14:textId="77777777" w:rsidR="00B77FC2" w:rsidRDefault="00B77FC2" w:rsidP="00E1753A">
      <w:r>
        <w:separator/>
      </w:r>
    </w:p>
  </w:footnote>
  <w:footnote w:type="continuationSeparator" w:id="0">
    <w:p w14:paraId="08EB68E1" w14:textId="77777777" w:rsidR="00B77FC2" w:rsidRDefault="00B77FC2" w:rsidP="00E17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91DA9" w14:textId="77777777" w:rsidR="00EF2518" w:rsidRPr="00113921" w:rsidRDefault="00EF2518" w:rsidP="00C54A71">
    <w:pPr>
      <w:pStyle w:val="a7"/>
      <w:ind w:firstLineChars="4000" w:firstLine="6400"/>
      <w:rPr>
        <w:rFonts w:ascii="ＭＳ ゴシック" w:eastAsia="ＭＳ ゴシック" w:hAnsi="ＭＳ ゴシック"/>
      </w:rPr>
    </w:pPr>
    <w:r w:rsidRPr="00113921">
      <w:rPr>
        <w:rFonts w:ascii="ＭＳ ゴシック" w:eastAsia="ＭＳ ゴシック" w:hAnsi="ＭＳ ゴシック" w:hint="eastAsia"/>
      </w:rPr>
      <w:t>平成29年3月16日（木）　幹事会資料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4E1"/>
    <w:multiLevelType w:val="hybridMultilevel"/>
    <w:tmpl w:val="B0A4FD7C"/>
    <w:lvl w:ilvl="0" w:tplc="3F88D996">
      <w:start w:val="1"/>
      <w:numFmt w:val="decimalEnclosedCircle"/>
      <w:lvlText w:val="%1"/>
      <w:lvlJc w:val="left"/>
      <w:pPr>
        <w:ind w:left="10283" w:hanging="360"/>
      </w:pPr>
      <w:rPr>
        <w:rFonts w:hint="default"/>
      </w:rPr>
    </w:lvl>
    <w:lvl w:ilvl="1" w:tplc="3488D684">
      <w:start w:val="2"/>
      <w:numFmt w:val="bullet"/>
      <w:lvlText w:val="・"/>
      <w:lvlJc w:val="left"/>
      <w:pPr>
        <w:ind w:left="10703" w:hanging="360"/>
      </w:pPr>
      <w:rPr>
        <w:rFonts w:ascii="游ゴシック" w:eastAsia="游ゴシック" w:hAnsi="游ゴシック" w:cs="Times New Roman" w:hint="eastAsia"/>
      </w:rPr>
    </w:lvl>
    <w:lvl w:ilvl="2" w:tplc="04090011" w:tentative="1">
      <w:start w:val="1"/>
      <w:numFmt w:val="decimalEnclosedCircle"/>
      <w:lvlText w:val="%3"/>
      <w:lvlJc w:val="left"/>
      <w:pPr>
        <w:ind w:left="11183" w:hanging="420"/>
      </w:pPr>
    </w:lvl>
    <w:lvl w:ilvl="3" w:tplc="0409000F" w:tentative="1">
      <w:start w:val="1"/>
      <w:numFmt w:val="decimal"/>
      <w:lvlText w:val="%4."/>
      <w:lvlJc w:val="left"/>
      <w:pPr>
        <w:ind w:left="11603" w:hanging="420"/>
      </w:pPr>
    </w:lvl>
    <w:lvl w:ilvl="4" w:tplc="04090017" w:tentative="1">
      <w:start w:val="1"/>
      <w:numFmt w:val="aiueoFullWidth"/>
      <w:lvlText w:val="(%5)"/>
      <w:lvlJc w:val="left"/>
      <w:pPr>
        <w:ind w:left="12023" w:hanging="420"/>
      </w:pPr>
    </w:lvl>
    <w:lvl w:ilvl="5" w:tplc="04090011" w:tentative="1">
      <w:start w:val="1"/>
      <w:numFmt w:val="decimalEnclosedCircle"/>
      <w:lvlText w:val="%6"/>
      <w:lvlJc w:val="left"/>
      <w:pPr>
        <w:ind w:left="12443" w:hanging="420"/>
      </w:pPr>
    </w:lvl>
    <w:lvl w:ilvl="6" w:tplc="0409000F" w:tentative="1">
      <w:start w:val="1"/>
      <w:numFmt w:val="decimal"/>
      <w:lvlText w:val="%7."/>
      <w:lvlJc w:val="left"/>
      <w:pPr>
        <w:ind w:left="12863" w:hanging="420"/>
      </w:pPr>
    </w:lvl>
    <w:lvl w:ilvl="7" w:tplc="04090017" w:tentative="1">
      <w:start w:val="1"/>
      <w:numFmt w:val="aiueoFullWidth"/>
      <w:lvlText w:val="(%8)"/>
      <w:lvlJc w:val="left"/>
      <w:pPr>
        <w:ind w:left="13283" w:hanging="420"/>
      </w:pPr>
    </w:lvl>
    <w:lvl w:ilvl="8" w:tplc="04090011" w:tentative="1">
      <w:start w:val="1"/>
      <w:numFmt w:val="decimalEnclosedCircle"/>
      <w:lvlText w:val="%9"/>
      <w:lvlJc w:val="left"/>
      <w:pPr>
        <w:ind w:left="13703" w:hanging="420"/>
      </w:pPr>
    </w:lvl>
  </w:abstractNum>
  <w:abstractNum w:abstractNumId="1" w15:restartNumberingAfterBreak="0">
    <w:nsid w:val="01FA0F7B"/>
    <w:multiLevelType w:val="hybridMultilevel"/>
    <w:tmpl w:val="3FC6F932"/>
    <w:lvl w:ilvl="0" w:tplc="DB665C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3131D42"/>
    <w:multiLevelType w:val="hybridMultilevel"/>
    <w:tmpl w:val="63148AD0"/>
    <w:lvl w:ilvl="0" w:tplc="3488D684">
      <w:start w:val="2"/>
      <w:numFmt w:val="bullet"/>
      <w:lvlText w:val="・"/>
      <w:lvlJc w:val="left"/>
      <w:pPr>
        <w:ind w:left="420" w:hanging="42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622CA6"/>
    <w:multiLevelType w:val="hybridMultilevel"/>
    <w:tmpl w:val="2300123C"/>
    <w:lvl w:ilvl="0" w:tplc="FD321182">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1C686BD2"/>
    <w:multiLevelType w:val="hybridMultilevel"/>
    <w:tmpl w:val="6A64199C"/>
    <w:lvl w:ilvl="0" w:tplc="04A23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5916DC"/>
    <w:multiLevelType w:val="hybridMultilevel"/>
    <w:tmpl w:val="11B22D76"/>
    <w:lvl w:ilvl="0" w:tplc="1ACC673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116D73"/>
    <w:multiLevelType w:val="hybridMultilevel"/>
    <w:tmpl w:val="27BE1D68"/>
    <w:lvl w:ilvl="0" w:tplc="24645C46">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AB51AE"/>
    <w:multiLevelType w:val="hybridMultilevel"/>
    <w:tmpl w:val="992CB0B0"/>
    <w:lvl w:ilvl="0" w:tplc="3488D684">
      <w:start w:val="2"/>
      <w:numFmt w:val="bullet"/>
      <w:lvlText w:val="・"/>
      <w:lvlJc w:val="left"/>
      <w:pPr>
        <w:ind w:left="420" w:hanging="42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8C2042"/>
    <w:multiLevelType w:val="hybridMultilevel"/>
    <w:tmpl w:val="B442C4D4"/>
    <w:lvl w:ilvl="0" w:tplc="A29808AE">
      <w:start w:val="1"/>
      <w:numFmt w:val="decimalFullWidth"/>
      <w:lvlText w:val="（%1）"/>
      <w:lvlJc w:val="left"/>
      <w:pPr>
        <w:ind w:left="1350" w:hanging="720"/>
      </w:pPr>
      <w:rPr>
        <w:rFonts w:hint="default"/>
      </w:rPr>
    </w:lvl>
    <w:lvl w:ilvl="1" w:tplc="83A857EA">
      <w:start w:val="1"/>
      <w:numFmt w:val="bullet"/>
      <w:lvlText w:val="○"/>
      <w:lvlJc w:val="left"/>
      <w:pPr>
        <w:ind w:left="1410" w:hanging="360"/>
      </w:pPr>
      <w:rPr>
        <w:rFonts w:ascii="游ゴシック" w:eastAsia="游ゴシック" w:hAnsi="游ゴシック"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0AD113F"/>
    <w:multiLevelType w:val="hybridMultilevel"/>
    <w:tmpl w:val="B9DCE070"/>
    <w:lvl w:ilvl="0" w:tplc="3488D684">
      <w:start w:val="2"/>
      <w:numFmt w:val="bullet"/>
      <w:lvlText w:val="・"/>
      <w:lvlJc w:val="left"/>
      <w:pPr>
        <w:ind w:left="420" w:hanging="42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6874E4"/>
    <w:multiLevelType w:val="hybridMultilevel"/>
    <w:tmpl w:val="6E18F47E"/>
    <w:lvl w:ilvl="0" w:tplc="81285D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EB119A"/>
    <w:multiLevelType w:val="hybridMultilevel"/>
    <w:tmpl w:val="6D82789C"/>
    <w:lvl w:ilvl="0" w:tplc="6890DF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5B6308"/>
    <w:multiLevelType w:val="hybridMultilevel"/>
    <w:tmpl w:val="C72EC958"/>
    <w:lvl w:ilvl="0" w:tplc="962ECAC6">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72FF010E"/>
    <w:multiLevelType w:val="hybridMultilevel"/>
    <w:tmpl w:val="1D9AE5B2"/>
    <w:lvl w:ilvl="0" w:tplc="E500E49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352788"/>
    <w:multiLevelType w:val="hybridMultilevel"/>
    <w:tmpl w:val="333856F4"/>
    <w:lvl w:ilvl="0" w:tplc="1FFC8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D76392"/>
    <w:multiLevelType w:val="hybridMultilevel"/>
    <w:tmpl w:val="F1C8379E"/>
    <w:lvl w:ilvl="0" w:tplc="3D485E30">
      <w:start w:val="1"/>
      <w:numFmt w:val="decimalEnclosedCircle"/>
      <w:lvlText w:val="%1"/>
      <w:lvlJc w:val="left"/>
      <w:pPr>
        <w:ind w:left="360" w:hanging="360"/>
      </w:pPr>
      <w:rPr>
        <w:rFonts w:ascii="游ゴシック" w:eastAsia="游ゴシック" w:hAnsi="游ゴシック"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FF4435"/>
    <w:multiLevelType w:val="hybridMultilevel"/>
    <w:tmpl w:val="B80E8122"/>
    <w:lvl w:ilvl="0" w:tplc="2DD222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0"/>
  </w:num>
  <w:num w:numId="4">
    <w:abstractNumId w:val="6"/>
  </w:num>
  <w:num w:numId="5">
    <w:abstractNumId w:val="2"/>
  </w:num>
  <w:num w:numId="6">
    <w:abstractNumId w:val="7"/>
  </w:num>
  <w:num w:numId="7">
    <w:abstractNumId w:val="9"/>
  </w:num>
  <w:num w:numId="8">
    <w:abstractNumId w:val="13"/>
  </w:num>
  <w:num w:numId="9">
    <w:abstractNumId w:val="11"/>
  </w:num>
  <w:num w:numId="10">
    <w:abstractNumId w:val="5"/>
  </w:num>
  <w:num w:numId="11">
    <w:abstractNumId w:val="10"/>
  </w:num>
  <w:num w:numId="12">
    <w:abstractNumId w:val="8"/>
  </w:num>
  <w:num w:numId="13">
    <w:abstractNumId w:val="14"/>
  </w:num>
  <w:num w:numId="14">
    <w:abstractNumId w:val="16"/>
  </w:num>
  <w:num w:numId="15">
    <w:abstractNumId w:val="12"/>
  </w:num>
  <w:num w:numId="16">
    <w:abstractNumId w:val="15"/>
  </w:num>
  <w:num w:numId="1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80"/>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0F"/>
    <w:rsid w:val="00000720"/>
    <w:rsid w:val="00002433"/>
    <w:rsid w:val="000048AA"/>
    <w:rsid w:val="00006BB5"/>
    <w:rsid w:val="000101E1"/>
    <w:rsid w:val="00010860"/>
    <w:rsid w:val="00010F7B"/>
    <w:rsid w:val="00012CA5"/>
    <w:rsid w:val="0001453A"/>
    <w:rsid w:val="00020EFA"/>
    <w:rsid w:val="0002348B"/>
    <w:rsid w:val="00025BB0"/>
    <w:rsid w:val="00026588"/>
    <w:rsid w:val="000307A9"/>
    <w:rsid w:val="00031F8C"/>
    <w:rsid w:val="00034207"/>
    <w:rsid w:val="0003649F"/>
    <w:rsid w:val="00036D2B"/>
    <w:rsid w:val="000416EB"/>
    <w:rsid w:val="00041BF7"/>
    <w:rsid w:val="000431BE"/>
    <w:rsid w:val="000434E8"/>
    <w:rsid w:val="00044354"/>
    <w:rsid w:val="00044525"/>
    <w:rsid w:val="00046B6E"/>
    <w:rsid w:val="000517BA"/>
    <w:rsid w:val="00054282"/>
    <w:rsid w:val="00056382"/>
    <w:rsid w:val="00056BF7"/>
    <w:rsid w:val="0005700B"/>
    <w:rsid w:val="00057588"/>
    <w:rsid w:val="0006044D"/>
    <w:rsid w:val="000613FB"/>
    <w:rsid w:val="00061772"/>
    <w:rsid w:val="00061AC8"/>
    <w:rsid w:val="00070905"/>
    <w:rsid w:val="000859D5"/>
    <w:rsid w:val="00090171"/>
    <w:rsid w:val="00091353"/>
    <w:rsid w:val="00091C37"/>
    <w:rsid w:val="00092EC3"/>
    <w:rsid w:val="0009402C"/>
    <w:rsid w:val="00094763"/>
    <w:rsid w:val="00095E56"/>
    <w:rsid w:val="000A014B"/>
    <w:rsid w:val="000A3F6A"/>
    <w:rsid w:val="000A7BCE"/>
    <w:rsid w:val="000B1955"/>
    <w:rsid w:val="000B379E"/>
    <w:rsid w:val="000B4437"/>
    <w:rsid w:val="000B507C"/>
    <w:rsid w:val="000B6AAF"/>
    <w:rsid w:val="000B7C84"/>
    <w:rsid w:val="000C0E50"/>
    <w:rsid w:val="000C593B"/>
    <w:rsid w:val="000C62E5"/>
    <w:rsid w:val="000C649F"/>
    <w:rsid w:val="000D20AF"/>
    <w:rsid w:val="000D23D4"/>
    <w:rsid w:val="000D4583"/>
    <w:rsid w:val="000D507D"/>
    <w:rsid w:val="000D5524"/>
    <w:rsid w:val="000D7838"/>
    <w:rsid w:val="000D7E93"/>
    <w:rsid w:val="000E0DAC"/>
    <w:rsid w:val="000E1201"/>
    <w:rsid w:val="000E1477"/>
    <w:rsid w:val="000E3297"/>
    <w:rsid w:val="000E4D6F"/>
    <w:rsid w:val="000E5988"/>
    <w:rsid w:val="000E5FDF"/>
    <w:rsid w:val="000E7425"/>
    <w:rsid w:val="000E7F11"/>
    <w:rsid w:val="000F01FB"/>
    <w:rsid w:val="000F035E"/>
    <w:rsid w:val="000F21E5"/>
    <w:rsid w:val="000F3452"/>
    <w:rsid w:val="000F48C8"/>
    <w:rsid w:val="000F57E6"/>
    <w:rsid w:val="000F665B"/>
    <w:rsid w:val="000F6CEA"/>
    <w:rsid w:val="000F7279"/>
    <w:rsid w:val="00101143"/>
    <w:rsid w:val="00102AA5"/>
    <w:rsid w:val="00102D46"/>
    <w:rsid w:val="001052B2"/>
    <w:rsid w:val="00105801"/>
    <w:rsid w:val="0011156B"/>
    <w:rsid w:val="00112372"/>
    <w:rsid w:val="00113921"/>
    <w:rsid w:val="0011446B"/>
    <w:rsid w:val="0011450D"/>
    <w:rsid w:val="00115BC9"/>
    <w:rsid w:val="001178E2"/>
    <w:rsid w:val="0012047B"/>
    <w:rsid w:val="001220C2"/>
    <w:rsid w:val="001228A8"/>
    <w:rsid w:val="001239BF"/>
    <w:rsid w:val="00123B0C"/>
    <w:rsid w:val="0012400E"/>
    <w:rsid w:val="0012437D"/>
    <w:rsid w:val="001273EE"/>
    <w:rsid w:val="0013182E"/>
    <w:rsid w:val="00132843"/>
    <w:rsid w:val="0013341C"/>
    <w:rsid w:val="0013467E"/>
    <w:rsid w:val="00135D41"/>
    <w:rsid w:val="001366DC"/>
    <w:rsid w:val="00136817"/>
    <w:rsid w:val="00137B18"/>
    <w:rsid w:val="00146D51"/>
    <w:rsid w:val="00146F9C"/>
    <w:rsid w:val="00147269"/>
    <w:rsid w:val="00147425"/>
    <w:rsid w:val="00150B8E"/>
    <w:rsid w:val="00151C38"/>
    <w:rsid w:val="001523BA"/>
    <w:rsid w:val="00154ACA"/>
    <w:rsid w:val="00155CD1"/>
    <w:rsid w:val="00156FE5"/>
    <w:rsid w:val="00164420"/>
    <w:rsid w:val="0016614E"/>
    <w:rsid w:val="00167815"/>
    <w:rsid w:val="00171311"/>
    <w:rsid w:val="00172554"/>
    <w:rsid w:val="00175840"/>
    <w:rsid w:val="001811C8"/>
    <w:rsid w:val="00181889"/>
    <w:rsid w:val="00182964"/>
    <w:rsid w:val="001835B6"/>
    <w:rsid w:val="0018368D"/>
    <w:rsid w:val="00193B95"/>
    <w:rsid w:val="0019634B"/>
    <w:rsid w:val="001A12B9"/>
    <w:rsid w:val="001A31B6"/>
    <w:rsid w:val="001A3CB5"/>
    <w:rsid w:val="001A3FE2"/>
    <w:rsid w:val="001A5636"/>
    <w:rsid w:val="001A5B96"/>
    <w:rsid w:val="001B7E74"/>
    <w:rsid w:val="001C2DAC"/>
    <w:rsid w:val="001C488D"/>
    <w:rsid w:val="001C517A"/>
    <w:rsid w:val="001C71CC"/>
    <w:rsid w:val="001C7857"/>
    <w:rsid w:val="001D01F0"/>
    <w:rsid w:val="001D27E8"/>
    <w:rsid w:val="001D2EB2"/>
    <w:rsid w:val="001D33CD"/>
    <w:rsid w:val="001D3B6C"/>
    <w:rsid w:val="001E169B"/>
    <w:rsid w:val="001E2448"/>
    <w:rsid w:val="001E24CD"/>
    <w:rsid w:val="001E27C7"/>
    <w:rsid w:val="001E2E2F"/>
    <w:rsid w:val="001E476E"/>
    <w:rsid w:val="001E4CA2"/>
    <w:rsid w:val="001E54A5"/>
    <w:rsid w:val="001E6B5A"/>
    <w:rsid w:val="001F41DE"/>
    <w:rsid w:val="001F7614"/>
    <w:rsid w:val="001F7969"/>
    <w:rsid w:val="001F7D12"/>
    <w:rsid w:val="00201FAD"/>
    <w:rsid w:val="002026B9"/>
    <w:rsid w:val="0020574F"/>
    <w:rsid w:val="00205D8C"/>
    <w:rsid w:val="0020674D"/>
    <w:rsid w:val="00206BB6"/>
    <w:rsid w:val="00216F13"/>
    <w:rsid w:val="0021756A"/>
    <w:rsid w:val="00217D7D"/>
    <w:rsid w:val="00221DEE"/>
    <w:rsid w:val="00221E9A"/>
    <w:rsid w:val="00222541"/>
    <w:rsid w:val="00223E53"/>
    <w:rsid w:val="00225452"/>
    <w:rsid w:val="00225BF3"/>
    <w:rsid w:val="002275AD"/>
    <w:rsid w:val="00227C93"/>
    <w:rsid w:val="00230C9B"/>
    <w:rsid w:val="0023292A"/>
    <w:rsid w:val="00232EEB"/>
    <w:rsid w:val="00233FB4"/>
    <w:rsid w:val="0024118C"/>
    <w:rsid w:val="0024154E"/>
    <w:rsid w:val="0024392D"/>
    <w:rsid w:val="002459E1"/>
    <w:rsid w:val="00246CAB"/>
    <w:rsid w:val="00246F90"/>
    <w:rsid w:val="00250955"/>
    <w:rsid w:val="0025235C"/>
    <w:rsid w:val="0025443C"/>
    <w:rsid w:val="00254848"/>
    <w:rsid w:val="00260223"/>
    <w:rsid w:val="00260BF1"/>
    <w:rsid w:val="00261272"/>
    <w:rsid w:val="00261368"/>
    <w:rsid w:val="00263307"/>
    <w:rsid w:val="00265F52"/>
    <w:rsid w:val="00266E8D"/>
    <w:rsid w:val="00267545"/>
    <w:rsid w:val="00271B60"/>
    <w:rsid w:val="002731B2"/>
    <w:rsid w:val="002735B6"/>
    <w:rsid w:val="002746AA"/>
    <w:rsid w:val="00275BF4"/>
    <w:rsid w:val="002779D1"/>
    <w:rsid w:val="00283A8B"/>
    <w:rsid w:val="00284249"/>
    <w:rsid w:val="00285038"/>
    <w:rsid w:val="00290680"/>
    <w:rsid w:val="002907B2"/>
    <w:rsid w:val="0029233E"/>
    <w:rsid w:val="00292580"/>
    <w:rsid w:val="0029443D"/>
    <w:rsid w:val="00296787"/>
    <w:rsid w:val="00297F53"/>
    <w:rsid w:val="002A0B58"/>
    <w:rsid w:val="002A11A9"/>
    <w:rsid w:val="002A13C3"/>
    <w:rsid w:val="002A6392"/>
    <w:rsid w:val="002A6EA4"/>
    <w:rsid w:val="002A72C5"/>
    <w:rsid w:val="002B2876"/>
    <w:rsid w:val="002B33D6"/>
    <w:rsid w:val="002B449E"/>
    <w:rsid w:val="002B67C4"/>
    <w:rsid w:val="002B6CF2"/>
    <w:rsid w:val="002C028F"/>
    <w:rsid w:val="002C3007"/>
    <w:rsid w:val="002C76E4"/>
    <w:rsid w:val="002C7A3B"/>
    <w:rsid w:val="002D035A"/>
    <w:rsid w:val="002D0EB0"/>
    <w:rsid w:val="002D2A18"/>
    <w:rsid w:val="002D4274"/>
    <w:rsid w:val="002D755E"/>
    <w:rsid w:val="002D784C"/>
    <w:rsid w:val="002E4CA2"/>
    <w:rsid w:val="002E5626"/>
    <w:rsid w:val="002F285C"/>
    <w:rsid w:val="002F349F"/>
    <w:rsid w:val="002F36A7"/>
    <w:rsid w:val="00300AD4"/>
    <w:rsid w:val="00300CCB"/>
    <w:rsid w:val="003059B2"/>
    <w:rsid w:val="00305C98"/>
    <w:rsid w:val="00311144"/>
    <w:rsid w:val="003129A9"/>
    <w:rsid w:val="0031368D"/>
    <w:rsid w:val="00313986"/>
    <w:rsid w:val="00315DE2"/>
    <w:rsid w:val="003162B2"/>
    <w:rsid w:val="00316449"/>
    <w:rsid w:val="0032059E"/>
    <w:rsid w:val="00321715"/>
    <w:rsid w:val="0032241B"/>
    <w:rsid w:val="00326F6E"/>
    <w:rsid w:val="00327FBD"/>
    <w:rsid w:val="003315D1"/>
    <w:rsid w:val="00334C29"/>
    <w:rsid w:val="00335B84"/>
    <w:rsid w:val="00335E31"/>
    <w:rsid w:val="0034247A"/>
    <w:rsid w:val="00342B3A"/>
    <w:rsid w:val="00350694"/>
    <w:rsid w:val="00351129"/>
    <w:rsid w:val="00351FCE"/>
    <w:rsid w:val="00353D6F"/>
    <w:rsid w:val="003545D6"/>
    <w:rsid w:val="0035468F"/>
    <w:rsid w:val="00354E34"/>
    <w:rsid w:val="003569A5"/>
    <w:rsid w:val="00364D2D"/>
    <w:rsid w:val="003662CF"/>
    <w:rsid w:val="00366793"/>
    <w:rsid w:val="003702A5"/>
    <w:rsid w:val="00371559"/>
    <w:rsid w:val="00371A9F"/>
    <w:rsid w:val="00374D46"/>
    <w:rsid w:val="00376B89"/>
    <w:rsid w:val="003817C7"/>
    <w:rsid w:val="00382D8C"/>
    <w:rsid w:val="00384895"/>
    <w:rsid w:val="003848F6"/>
    <w:rsid w:val="00385FE2"/>
    <w:rsid w:val="003864CF"/>
    <w:rsid w:val="003877D3"/>
    <w:rsid w:val="003878E0"/>
    <w:rsid w:val="00393241"/>
    <w:rsid w:val="00393397"/>
    <w:rsid w:val="003943BA"/>
    <w:rsid w:val="00395C4A"/>
    <w:rsid w:val="003965ED"/>
    <w:rsid w:val="00396819"/>
    <w:rsid w:val="00396A18"/>
    <w:rsid w:val="003A1C76"/>
    <w:rsid w:val="003A3247"/>
    <w:rsid w:val="003A41BB"/>
    <w:rsid w:val="003A4CDF"/>
    <w:rsid w:val="003A5A27"/>
    <w:rsid w:val="003A5C1A"/>
    <w:rsid w:val="003B1755"/>
    <w:rsid w:val="003B2C86"/>
    <w:rsid w:val="003B3306"/>
    <w:rsid w:val="003B3B9C"/>
    <w:rsid w:val="003B4C99"/>
    <w:rsid w:val="003B55AF"/>
    <w:rsid w:val="003B67E8"/>
    <w:rsid w:val="003B7B20"/>
    <w:rsid w:val="003C1B96"/>
    <w:rsid w:val="003C23CC"/>
    <w:rsid w:val="003C3A7E"/>
    <w:rsid w:val="003C4360"/>
    <w:rsid w:val="003C694A"/>
    <w:rsid w:val="003C6A4B"/>
    <w:rsid w:val="003D0232"/>
    <w:rsid w:val="003D1291"/>
    <w:rsid w:val="003D27FB"/>
    <w:rsid w:val="003D3EDE"/>
    <w:rsid w:val="003D6B1C"/>
    <w:rsid w:val="003D79D7"/>
    <w:rsid w:val="003E0C92"/>
    <w:rsid w:val="003E11DD"/>
    <w:rsid w:val="003E1D78"/>
    <w:rsid w:val="003E4ABB"/>
    <w:rsid w:val="003E5FB9"/>
    <w:rsid w:val="003E7A0C"/>
    <w:rsid w:val="003F34D7"/>
    <w:rsid w:val="003F3760"/>
    <w:rsid w:val="003F5506"/>
    <w:rsid w:val="003F693B"/>
    <w:rsid w:val="003F70AF"/>
    <w:rsid w:val="003F7ECF"/>
    <w:rsid w:val="00402029"/>
    <w:rsid w:val="00403007"/>
    <w:rsid w:val="004048F3"/>
    <w:rsid w:val="004059F7"/>
    <w:rsid w:val="00406929"/>
    <w:rsid w:val="00407439"/>
    <w:rsid w:val="0040775D"/>
    <w:rsid w:val="00407DA6"/>
    <w:rsid w:val="0041108A"/>
    <w:rsid w:val="004116B9"/>
    <w:rsid w:val="0041170D"/>
    <w:rsid w:val="00413F0C"/>
    <w:rsid w:val="00416AA6"/>
    <w:rsid w:val="004177AA"/>
    <w:rsid w:val="0042018A"/>
    <w:rsid w:val="004211D7"/>
    <w:rsid w:val="00423B54"/>
    <w:rsid w:val="00427584"/>
    <w:rsid w:val="00427892"/>
    <w:rsid w:val="00434B4F"/>
    <w:rsid w:val="004350E4"/>
    <w:rsid w:val="004353F2"/>
    <w:rsid w:val="00435B5A"/>
    <w:rsid w:val="00435C85"/>
    <w:rsid w:val="004373AD"/>
    <w:rsid w:val="00440082"/>
    <w:rsid w:val="00441B6B"/>
    <w:rsid w:val="00444242"/>
    <w:rsid w:val="00444C80"/>
    <w:rsid w:val="00447482"/>
    <w:rsid w:val="00452F5E"/>
    <w:rsid w:val="00455A76"/>
    <w:rsid w:val="00457767"/>
    <w:rsid w:val="00460286"/>
    <w:rsid w:val="00465077"/>
    <w:rsid w:val="00466090"/>
    <w:rsid w:val="00466E93"/>
    <w:rsid w:val="004720EE"/>
    <w:rsid w:val="00476C6E"/>
    <w:rsid w:val="0047754F"/>
    <w:rsid w:val="004808FE"/>
    <w:rsid w:val="004812A9"/>
    <w:rsid w:val="00485E22"/>
    <w:rsid w:val="004932CC"/>
    <w:rsid w:val="0049373B"/>
    <w:rsid w:val="00494B99"/>
    <w:rsid w:val="00496EC7"/>
    <w:rsid w:val="0049725A"/>
    <w:rsid w:val="004A05D0"/>
    <w:rsid w:val="004A3D96"/>
    <w:rsid w:val="004A4D78"/>
    <w:rsid w:val="004A50CD"/>
    <w:rsid w:val="004A604C"/>
    <w:rsid w:val="004A6109"/>
    <w:rsid w:val="004A64C1"/>
    <w:rsid w:val="004A67A6"/>
    <w:rsid w:val="004A7129"/>
    <w:rsid w:val="004B0954"/>
    <w:rsid w:val="004B0A5B"/>
    <w:rsid w:val="004B2202"/>
    <w:rsid w:val="004B436D"/>
    <w:rsid w:val="004B548A"/>
    <w:rsid w:val="004B61BB"/>
    <w:rsid w:val="004C01FA"/>
    <w:rsid w:val="004C0CF6"/>
    <w:rsid w:val="004C115B"/>
    <w:rsid w:val="004C36D4"/>
    <w:rsid w:val="004C395C"/>
    <w:rsid w:val="004C3E2C"/>
    <w:rsid w:val="004C4683"/>
    <w:rsid w:val="004C52BE"/>
    <w:rsid w:val="004C5CA7"/>
    <w:rsid w:val="004D2A88"/>
    <w:rsid w:val="004D34FE"/>
    <w:rsid w:val="004D4B2F"/>
    <w:rsid w:val="004D5140"/>
    <w:rsid w:val="004D56E1"/>
    <w:rsid w:val="004D5D91"/>
    <w:rsid w:val="004D6DC5"/>
    <w:rsid w:val="004D7E4E"/>
    <w:rsid w:val="004E1229"/>
    <w:rsid w:val="004E1A33"/>
    <w:rsid w:val="004E23FA"/>
    <w:rsid w:val="004E2563"/>
    <w:rsid w:val="004E4CEF"/>
    <w:rsid w:val="004F01B5"/>
    <w:rsid w:val="004F19FB"/>
    <w:rsid w:val="004F1A0C"/>
    <w:rsid w:val="004F30A1"/>
    <w:rsid w:val="004F44D3"/>
    <w:rsid w:val="004F5731"/>
    <w:rsid w:val="004F6A40"/>
    <w:rsid w:val="004F6C7E"/>
    <w:rsid w:val="004F72CB"/>
    <w:rsid w:val="00500A5C"/>
    <w:rsid w:val="00500FDB"/>
    <w:rsid w:val="005016C8"/>
    <w:rsid w:val="00501A96"/>
    <w:rsid w:val="00501F35"/>
    <w:rsid w:val="005042B7"/>
    <w:rsid w:val="00505806"/>
    <w:rsid w:val="00506A4B"/>
    <w:rsid w:val="00506BEF"/>
    <w:rsid w:val="00510B83"/>
    <w:rsid w:val="00511AFC"/>
    <w:rsid w:val="0051299A"/>
    <w:rsid w:val="0051399C"/>
    <w:rsid w:val="00514BE0"/>
    <w:rsid w:val="0051695C"/>
    <w:rsid w:val="005252D7"/>
    <w:rsid w:val="00526231"/>
    <w:rsid w:val="00526F71"/>
    <w:rsid w:val="005340C2"/>
    <w:rsid w:val="0053479E"/>
    <w:rsid w:val="00536EB6"/>
    <w:rsid w:val="00542CDB"/>
    <w:rsid w:val="00544AEC"/>
    <w:rsid w:val="00545E1A"/>
    <w:rsid w:val="00553A91"/>
    <w:rsid w:val="005552E9"/>
    <w:rsid w:val="00556E5B"/>
    <w:rsid w:val="00561B25"/>
    <w:rsid w:val="00563935"/>
    <w:rsid w:val="00564B00"/>
    <w:rsid w:val="005655B2"/>
    <w:rsid w:val="00565F30"/>
    <w:rsid w:val="00567543"/>
    <w:rsid w:val="005701B0"/>
    <w:rsid w:val="00572208"/>
    <w:rsid w:val="005735B2"/>
    <w:rsid w:val="005740D5"/>
    <w:rsid w:val="005771A3"/>
    <w:rsid w:val="0057724C"/>
    <w:rsid w:val="00581243"/>
    <w:rsid w:val="00581287"/>
    <w:rsid w:val="00585C93"/>
    <w:rsid w:val="005869A8"/>
    <w:rsid w:val="005901DD"/>
    <w:rsid w:val="00596727"/>
    <w:rsid w:val="0059702E"/>
    <w:rsid w:val="005A08B2"/>
    <w:rsid w:val="005A2999"/>
    <w:rsid w:val="005A34CD"/>
    <w:rsid w:val="005A5BD6"/>
    <w:rsid w:val="005A653B"/>
    <w:rsid w:val="005B191D"/>
    <w:rsid w:val="005B512A"/>
    <w:rsid w:val="005C0B2D"/>
    <w:rsid w:val="005C1F69"/>
    <w:rsid w:val="005C3207"/>
    <w:rsid w:val="005C3613"/>
    <w:rsid w:val="005C51C2"/>
    <w:rsid w:val="005C5785"/>
    <w:rsid w:val="005C70E7"/>
    <w:rsid w:val="005D2743"/>
    <w:rsid w:val="005D7AB4"/>
    <w:rsid w:val="005D7C25"/>
    <w:rsid w:val="005F09F0"/>
    <w:rsid w:val="005F2A66"/>
    <w:rsid w:val="005F2C9F"/>
    <w:rsid w:val="005F3267"/>
    <w:rsid w:val="005F788B"/>
    <w:rsid w:val="005F7A7C"/>
    <w:rsid w:val="00600C4D"/>
    <w:rsid w:val="00600FB4"/>
    <w:rsid w:val="00605F6D"/>
    <w:rsid w:val="00610D3B"/>
    <w:rsid w:val="0061111C"/>
    <w:rsid w:val="006126B3"/>
    <w:rsid w:val="00612ADB"/>
    <w:rsid w:val="00612C36"/>
    <w:rsid w:val="0061330D"/>
    <w:rsid w:val="0061363F"/>
    <w:rsid w:val="00614133"/>
    <w:rsid w:val="00614A56"/>
    <w:rsid w:val="00615097"/>
    <w:rsid w:val="00615ADD"/>
    <w:rsid w:val="006238CF"/>
    <w:rsid w:val="00623C72"/>
    <w:rsid w:val="00624319"/>
    <w:rsid w:val="00625425"/>
    <w:rsid w:val="00625AD1"/>
    <w:rsid w:val="006263A3"/>
    <w:rsid w:val="00626405"/>
    <w:rsid w:val="00626B63"/>
    <w:rsid w:val="00627215"/>
    <w:rsid w:val="00630503"/>
    <w:rsid w:val="0063496C"/>
    <w:rsid w:val="0063530B"/>
    <w:rsid w:val="006415E5"/>
    <w:rsid w:val="00646CDD"/>
    <w:rsid w:val="006500D8"/>
    <w:rsid w:val="006500EF"/>
    <w:rsid w:val="00651654"/>
    <w:rsid w:val="00652037"/>
    <w:rsid w:val="00652B49"/>
    <w:rsid w:val="00653AF6"/>
    <w:rsid w:val="00653D6B"/>
    <w:rsid w:val="00654948"/>
    <w:rsid w:val="00657643"/>
    <w:rsid w:val="006602B5"/>
    <w:rsid w:val="00660B69"/>
    <w:rsid w:val="00661C7C"/>
    <w:rsid w:val="00664C6B"/>
    <w:rsid w:val="00664D0E"/>
    <w:rsid w:val="00667954"/>
    <w:rsid w:val="00671A02"/>
    <w:rsid w:val="00673CD2"/>
    <w:rsid w:val="00680136"/>
    <w:rsid w:val="006843E0"/>
    <w:rsid w:val="00685ECD"/>
    <w:rsid w:val="00686F55"/>
    <w:rsid w:val="00692391"/>
    <w:rsid w:val="006944F7"/>
    <w:rsid w:val="00695826"/>
    <w:rsid w:val="006978BC"/>
    <w:rsid w:val="006A14BA"/>
    <w:rsid w:val="006A1C8E"/>
    <w:rsid w:val="006A1CB1"/>
    <w:rsid w:val="006A4D8C"/>
    <w:rsid w:val="006A5EE9"/>
    <w:rsid w:val="006A6E59"/>
    <w:rsid w:val="006B168E"/>
    <w:rsid w:val="006B20DE"/>
    <w:rsid w:val="006B28B1"/>
    <w:rsid w:val="006B3507"/>
    <w:rsid w:val="006B36CF"/>
    <w:rsid w:val="006B3AB0"/>
    <w:rsid w:val="006B505F"/>
    <w:rsid w:val="006B5506"/>
    <w:rsid w:val="006B579B"/>
    <w:rsid w:val="006B67C0"/>
    <w:rsid w:val="006B6A9C"/>
    <w:rsid w:val="006B729F"/>
    <w:rsid w:val="006B7A3C"/>
    <w:rsid w:val="006B7DF2"/>
    <w:rsid w:val="006C19EB"/>
    <w:rsid w:val="006C2D3D"/>
    <w:rsid w:val="006D1FBC"/>
    <w:rsid w:val="006D2246"/>
    <w:rsid w:val="006D27F5"/>
    <w:rsid w:val="006D35DA"/>
    <w:rsid w:val="006D413E"/>
    <w:rsid w:val="006D45FA"/>
    <w:rsid w:val="006D714B"/>
    <w:rsid w:val="006D7BB1"/>
    <w:rsid w:val="006E2717"/>
    <w:rsid w:val="006E6C05"/>
    <w:rsid w:val="006F0C47"/>
    <w:rsid w:val="006F2AF3"/>
    <w:rsid w:val="006F3BC2"/>
    <w:rsid w:val="006F3CA1"/>
    <w:rsid w:val="0070042E"/>
    <w:rsid w:val="007005EE"/>
    <w:rsid w:val="00702596"/>
    <w:rsid w:val="00706F23"/>
    <w:rsid w:val="007077FD"/>
    <w:rsid w:val="00710C41"/>
    <w:rsid w:val="00711A63"/>
    <w:rsid w:val="007122CB"/>
    <w:rsid w:val="00712D71"/>
    <w:rsid w:val="0071560B"/>
    <w:rsid w:val="00716798"/>
    <w:rsid w:val="00716993"/>
    <w:rsid w:val="00717732"/>
    <w:rsid w:val="00723034"/>
    <w:rsid w:val="00723181"/>
    <w:rsid w:val="00723223"/>
    <w:rsid w:val="00724080"/>
    <w:rsid w:val="007249A9"/>
    <w:rsid w:val="00724C4D"/>
    <w:rsid w:val="00724DB3"/>
    <w:rsid w:val="00725007"/>
    <w:rsid w:val="0073096A"/>
    <w:rsid w:val="00733EEB"/>
    <w:rsid w:val="00734067"/>
    <w:rsid w:val="0073452B"/>
    <w:rsid w:val="00735F7D"/>
    <w:rsid w:val="00736CC1"/>
    <w:rsid w:val="00740B04"/>
    <w:rsid w:val="00744A94"/>
    <w:rsid w:val="00745A23"/>
    <w:rsid w:val="00745C75"/>
    <w:rsid w:val="0074646F"/>
    <w:rsid w:val="00746CE9"/>
    <w:rsid w:val="00750E65"/>
    <w:rsid w:val="00753BB9"/>
    <w:rsid w:val="00753C82"/>
    <w:rsid w:val="007626DB"/>
    <w:rsid w:val="00762F58"/>
    <w:rsid w:val="00767991"/>
    <w:rsid w:val="007710F9"/>
    <w:rsid w:val="00771C32"/>
    <w:rsid w:val="00771E79"/>
    <w:rsid w:val="0077225C"/>
    <w:rsid w:val="0077465B"/>
    <w:rsid w:val="0077568E"/>
    <w:rsid w:val="007821E9"/>
    <w:rsid w:val="0078252E"/>
    <w:rsid w:val="00783136"/>
    <w:rsid w:val="00783FFF"/>
    <w:rsid w:val="007841D6"/>
    <w:rsid w:val="0078794A"/>
    <w:rsid w:val="0079192D"/>
    <w:rsid w:val="00791B4C"/>
    <w:rsid w:val="007927C1"/>
    <w:rsid w:val="0079289B"/>
    <w:rsid w:val="00793B23"/>
    <w:rsid w:val="00794ACC"/>
    <w:rsid w:val="007A04D1"/>
    <w:rsid w:val="007A1068"/>
    <w:rsid w:val="007A1234"/>
    <w:rsid w:val="007A18D8"/>
    <w:rsid w:val="007A45EE"/>
    <w:rsid w:val="007B190F"/>
    <w:rsid w:val="007B19A2"/>
    <w:rsid w:val="007C0A6B"/>
    <w:rsid w:val="007C32C0"/>
    <w:rsid w:val="007C4698"/>
    <w:rsid w:val="007C639C"/>
    <w:rsid w:val="007C72AF"/>
    <w:rsid w:val="007D3D17"/>
    <w:rsid w:val="007D4874"/>
    <w:rsid w:val="007D63A5"/>
    <w:rsid w:val="007D6D9B"/>
    <w:rsid w:val="007E1EC7"/>
    <w:rsid w:val="007E44EF"/>
    <w:rsid w:val="007E67F1"/>
    <w:rsid w:val="007E6E9D"/>
    <w:rsid w:val="007E7346"/>
    <w:rsid w:val="007F111D"/>
    <w:rsid w:val="007F1C16"/>
    <w:rsid w:val="007F1CEF"/>
    <w:rsid w:val="007F422E"/>
    <w:rsid w:val="007F6D55"/>
    <w:rsid w:val="008007B8"/>
    <w:rsid w:val="00800927"/>
    <w:rsid w:val="008010CD"/>
    <w:rsid w:val="0080498A"/>
    <w:rsid w:val="008056D0"/>
    <w:rsid w:val="00811CBC"/>
    <w:rsid w:val="0081260E"/>
    <w:rsid w:val="00812B4F"/>
    <w:rsid w:val="00813CC0"/>
    <w:rsid w:val="00813E51"/>
    <w:rsid w:val="00816AC2"/>
    <w:rsid w:val="008204B7"/>
    <w:rsid w:val="00821D67"/>
    <w:rsid w:val="00822F5C"/>
    <w:rsid w:val="0082366E"/>
    <w:rsid w:val="00824736"/>
    <w:rsid w:val="00827CDF"/>
    <w:rsid w:val="008311DD"/>
    <w:rsid w:val="008316D9"/>
    <w:rsid w:val="0083184B"/>
    <w:rsid w:val="00832A60"/>
    <w:rsid w:val="00834B63"/>
    <w:rsid w:val="00837C51"/>
    <w:rsid w:val="00840739"/>
    <w:rsid w:val="00840A47"/>
    <w:rsid w:val="00840FFE"/>
    <w:rsid w:val="00841D27"/>
    <w:rsid w:val="00844047"/>
    <w:rsid w:val="00846B41"/>
    <w:rsid w:val="0085045D"/>
    <w:rsid w:val="00853092"/>
    <w:rsid w:val="0085399F"/>
    <w:rsid w:val="008549B9"/>
    <w:rsid w:val="00854A3D"/>
    <w:rsid w:val="00855E4B"/>
    <w:rsid w:val="0085662C"/>
    <w:rsid w:val="00856E8D"/>
    <w:rsid w:val="00864015"/>
    <w:rsid w:val="0086725F"/>
    <w:rsid w:val="00870DD0"/>
    <w:rsid w:val="00873B19"/>
    <w:rsid w:val="0087430B"/>
    <w:rsid w:val="0087637B"/>
    <w:rsid w:val="00876F9B"/>
    <w:rsid w:val="0087701D"/>
    <w:rsid w:val="008868BF"/>
    <w:rsid w:val="00887F9A"/>
    <w:rsid w:val="00894651"/>
    <w:rsid w:val="00894A55"/>
    <w:rsid w:val="008962AE"/>
    <w:rsid w:val="008967C8"/>
    <w:rsid w:val="00897915"/>
    <w:rsid w:val="008A1B2B"/>
    <w:rsid w:val="008A1E64"/>
    <w:rsid w:val="008A49A4"/>
    <w:rsid w:val="008A6E2F"/>
    <w:rsid w:val="008A722F"/>
    <w:rsid w:val="008B0698"/>
    <w:rsid w:val="008B7EA8"/>
    <w:rsid w:val="008B7F9A"/>
    <w:rsid w:val="008C073A"/>
    <w:rsid w:val="008C21B6"/>
    <w:rsid w:val="008C2FBB"/>
    <w:rsid w:val="008C34BA"/>
    <w:rsid w:val="008C44F5"/>
    <w:rsid w:val="008C7524"/>
    <w:rsid w:val="008C7B5B"/>
    <w:rsid w:val="008D12BF"/>
    <w:rsid w:val="008D1C46"/>
    <w:rsid w:val="008D21E7"/>
    <w:rsid w:val="008D2AD2"/>
    <w:rsid w:val="008D5A8E"/>
    <w:rsid w:val="008D79D1"/>
    <w:rsid w:val="008D7DB1"/>
    <w:rsid w:val="008D7ED0"/>
    <w:rsid w:val="008E353C"/>
    <w:rsid w:val="008E3B55"/>
    <w:rsid w:val="008E3C9E"/>
    <w:rsid w:val="008E6135"/>
    <w:rsid w:val="008F0ECD"/>
    <w:rsid w:val="008F1686"/>
    <w:rsid w:val="008F73D7"/>
    <w:rsid w:val="008F7914"/>
    <w:rsid w:val="00900A47"/>
    <w:rsid w:val="00901EFD"/>
    <w:rsid w:val="00903B62"/>
    <w:rsid w:val="00913F2F"/>
    <w:rsid w:val="0091502A"/>
    <w:rsid w:val="00916621"/>
    <w:rsid w:val="009170D3"/>
    <w:rsid w:val="00922050"/>
    <w:rsid w:val="009221B3"/>
    <w:rsid w:val="00923103"/>
    <w:rsid w:val="009232D4"/>
    <w:rsid w:val="009233A7"/>
    <w:rsid w:val="00927DE1"/>
    <w:rsid w:val="009307B9"/>
    <w:rsid w:val="00930BEE"/>
    <w:rsid w:val="009316A2"/>
    <w:rsid w:val="00931863"/>
    <w:rsid w:val="009319B2"/>
    <w:rsid w:val="009358A7"/>
    <w:rsid w:val="00942596"/>
    <w:rsid w:val="009426D7"/>
    <w:rsid w:val="00943ABC"/>
    <w:rsid w:val="00944DC6"/>
    <w:rsid w:val="00945176"/>
    <w:rsid w:val="009452BF"/>
    <w:rsid w:val="00945438"/>
    <w:rsid w:val="0094713D"/>
    <w:rsid w:val="00947198"/>
    <w:rsid w:val="00950C46"/>
    <w:rsid w:val="00954575"/>
    <w:rsid w:val="009555A9"/>
    <w:rsid w:val="00956251"/>
    <w:rsid w:val="009573EE"/>
    <w:rsid w:val="009628A5"/>
    <w:rsid w:val="00962D85"/>
    <w:rsid w:val="00963F4F"/>
    <w:rsid w:val="009657ED"/>
    <w:rsid w:val="009666F8"/>
    <w:rsid w:val="009676E3"/>
    <w:rsid w:val="00970C46"/>
    <w:rsid w:val="00972412"/>
    <w:rsid w:val="00973CA9"/>
    <w:rsid w:val="009769B6"/>
    <w:rsid w:val="0098091B"/>
    <w:rsid w:val="00981DA2"/>
    <w:rsid w:val="009823F4"/>
    <w:rsid w:val="009829E8"/>
    <w:rsid w:val="00984BA9"/>
    <w:rsid w:val="00987B7A"/>
    <w:rsid w:val="0099020D"/>
    <w:rsid w:val="00990E41"/>
    <w:rsid w:val="00992076"/>
    <w:rsid w:val="009923F6"/>
    <w:rsid w:val="009A03DB"/>
    <w:rsid w:val="009A1EA9"/>
    <w:rsid w:val="009A390E"/>
    <w:rsid w:val="009A3C46"/>
    <w:rsid w:val="009A3C66"/>
    <w:rsid w:val="009A4D20"/>
    <w:rsid w:val="009A522C"/>
    <w:rsid w:val="009A5A8B"/>
    <w:rsid w:val="009A7186"/>
    <w:rsid w:val="009A79EB"/>
    <w:rsid w:val="009B1426"/>
    <w:rsid w:val="009B21E8"/>
    <w:rsid w:val="009B2D81"/>
    <w:rsid w:val="009B4E2F"/>
    <w:rsid w:val="009B5346"/>
    <w:rsid w:val="009B61BA"/>
    <w:rsid w:val="009C1E1B"/>
    <w:rsid w:val="009C2CB5"/>
    <w:rsid w:val="009C32B0"/>
    <w:rsid w:val="009C41F9"/>
    <w:rsid w:val="009C78ED"/>
    <w:rsid w:val="009D22A3"/>
    <w:rsid w:val="009D30F6"/>
    <w:rsid w:val="009D43A0"/>
    <w:rsid w:val="009D690D"/>
    <w:rsid w:val="009D78B4"/>
    <w:rsid w:val="009E0694"/>
    <w:rsid w:val="009E15ED"/>
    <w:rsid w:val="009E1888"/>
    <w:rsid w:val="009E1F11"/>
    <w:rsid w:val="009E2956"/>
    <w:rsid w:val="009E2AB9"/>
    <w:rsid w:val="009E3541"/>
    <w:rsid w:val="009E43C1"/>
    <w:rsid w:val="009E56C3"/>
    <w:rsid w:val="009F0D03"/>
    <w:rsid w:val="009F0ECE"/>
    <w:rsid w:val="009F2EEB"/>
    <w:rsid w:val="009F43FE"/>
    <w:rsid w:val="009F6C3E"/>
    <w:rsid w:val="009F74EB"/>
    <w:rsid w:val="009F763A"/>
    <w:rsid w:val="009F7C5B"/>
    <w:rsid w:val="00A00E52"/>
    <w:rsid w:val="00A038C3"/>
    <w:rsid w:val="00A0513B"/>
    <w:rsid w:val="00A06EA2"/>
    <w:rsid w:val="00A07BD9"/>
    <w:rsid w:val="00A13CD9"/>
    <w:rsid w:val="00A1516B"/>
    <w:rsid w:val="00A1721E"/>
    <w:rsid w:val="00A174A4"/>
    <w:rsid w:val="00A24072"/>
    <w:rsid w:val="00A266E0"/>
    <w:rsid w:val="00A27182"/>
    <w:rsid w:val="00A33970"/>
    <w:rsid w:val="00A357F2"/>
    <w:rsid w:val="00A35A63"/>
    <w:rsid w:val="00A36444"/>
    <w:rsid w:val="00A3665B"/>
    <w:rsid w:val="00A406DE"/>
    <w:rsid w:val="00A44775"/>
    <w:rsid w:val="00A46B8E"/>
    <w:rsid w:val="00A46D78"/>
    <w:rsid w:val="00A4797D"/>
    <w:rsid w:val="00A51335"/>
    <w:rsid w:val="00A524AC"/>
    <w:rsid w:val="00A528AF"/>
    <w:rsid w:val="00A5468D"/>
    <w:rsid w:val="00A56865"/>
    <w:rsid w:val="00A5753C"/>
    <w:rsid w:val="00A60361"/>
    <w:rsid w:val="00A63454"/>
    <w:rsid w:val="00A63B6B"/>
    <w:rsid w:val="00A63CD2"/>
    <w:rsid w:val="00A730F8"/>
    <w:rsid w:val="00A745B7"/>
    <w:rsid w:val="00A746A6"/>
    <w:rsid w:val="00A824F9"/>
    <w:rsid w:val="00A82D22"/>
    <w:rsid w:val="00A83A83"/>
    <w:rsid w:val="00A844E9"/>
    <w:rsid w:val="00A84C8A"/>
    <w:rsid w:val="00A85552"/>
    <w:rsid w:val="00A90B49"/>
    <w:rsid w:val="00A96338"/>
    <w:rsid w:val="00A97831"/>
    <w:rsid w:val="00A979DE"/>
    <w:rsid w:val="00A97C8E"/>
    <w:rsid w:val="00AA1557"/>
    <w:rsid w:val="00AA2EDC"/>
    <w:rsid w:val="00AA5944"/>
    <w:rsid w:val="00AA5AE7"/>
    <w:rsid w:val="00AA6CCE"/>
    <w:rsid w:val="00AA7BEA"/>
    <w:rsid w:val="00AB027A"/>
    <w:rsid w:val="00AB1AE2"/>
    <w:rsid w:val="00AB6925"/>
    <w:rsid w:val="00AC161A"/>
    <w:rsid w:val="00AC6FDA"/>
    <w:rsid w:val="00AC7763"/>
    <w:rsid w:val="00AD0036"/>
    <w:rsid w:val="00AD1321"/>
    <w:rsid w:val="00AD3CDE"/>
    <w:rsid w:val="00AD3D06"/>
    <w:rsid w:val="00AD7F71"/>
    <w:rsid w:val="00AE0BFE"/>
    <w:rsid w:val="00AE1674"/>
    <w:rsid w:val="00AE1C95"/>
    <w:rsid w:val="00AE3168"/>
    <w:rsid w:val="00AE3C1D"/>
    <w:rsid w:val="00AE6E51"/>
    <w:rsid w:val="00AE76E4"/>
    <w:rsid w:val="00AF003E"/>
    <w:rsid w:val="00AF301F"/>
    <w:rsid w:val="00AF4DEC"/>
    <w:rsid w:val="00AF5386"/>
    <w:rsid w:val="00AF6D48"/>
    <w:rsid w:val="00AF7839"/>
    <w:rsid w:val="00B01E50"/>
    <w:rsid w:val="00B02E47"/>
    <w:rsid w:val="00B04894"/>
    <w:rsid w:val="00B04C37"/>
    <w:rsid w:val="00B0587B"/>
    <w:rsid w:val="00B07B81"/>
    <w:rsid w:val="00B11C40"/>
    <w:rsid w:val="00B12D41"/>
    <w:rsid w:val="00B15354"/>
    <w:rsid w:val="00B21393"/>
    <w:rsid w:val="00B23154"/>
    <w:rsid w:val="00B2343F"/>
    <w:rsid w:val="00B248B9"/>
    <w:rsid w:val="00B257BC"/>
    <w:rsid w:val="00B318F0"/>
    <w:rsid w:val="00B31C0D"/>
    <w:rsid w:val="00B32170"/>
    <w:rsid w:val="00B347BA"/>
    <w:rsid w:val="00B351C8"/>
    <w:rsid w:val="00B35C8B"/>
    <w:rsid w:val="00B36D6F"/>
    <w:rsid w:val="00B376EC"/>
    <w:rsid w:val="00B407DC"/>
    <w:rsid w:val="00B42525"/>
    <w:rsid w:val="00B42B39"/>
    <w:rsid w:val="00B43E8E"/>
    <w:rsid w:val="00B45AEF"/>
    <w:rsid w:val="00B465D8"/>
    <w:rsid w:val="00B51822"/>
    <w:rsid w:val="00B53D47"/>
    <w:rsid w:val="00B55DB4"/>
    <w:rsid w:val="00B56184"/>
    <w:rsid w:val="00B602A7"/>
    <w:rsid w:val="00B603E6"/>
    <w:rsid w:val="00B61F44"/>
    <w:rsid w:val="00B6269D"/>
    <w:rsid w:val="00B63DFD"/>
    <w:rsid w:val="00B70DA2"/>
    <w:rsid w:val="00B745E2"/>
    <w:rsid w:val="00B74C54"/>
    <w:rsid w:val="00B77EBB"/>
    <w:rsid w:val="00B77FC2"/>
    <w:rsid w:val="00B8202F"/>
    <w:rsid w:val="00B821FA"/>
    <w:rsid w:val="00B82CE1"/>
    <w:rsid w:val="00B844BC"/>
    <w:rsid w:val="00B8619E"/>
    <w:rsid w:val="00B8734F"/>
    <w:rsid w:val="00B927F0"/>
    <w:rsid w:val="00B92ECF"/>
    <w:rsid w:val="00B97BAF"/>
    <w:rsid w:val="00BA05AE"/>
    <w:rsid w:val="00BA1D39"/>
    <w:rsid w:val="00BA214E"/>
    <w:rsid w:val="00BA480F"/>
    <w:rsid w:val="00BA79F6"/>
    <w:rsid w:val="00BB0E10"/>
    <w:rsid w:val="00BB25E6"/>
    <w:rsid w:val="00BB5FA4"/>
    <w:rsid w:val="00BB6439"/>
    <w:rsid w:val="00BC032E"/>
    <w:rsid w:val="00BC0BED"/>
    <w:rsid w:val="00BC4E39"/>
    <w:rsid w:val="00BC6349"/>
    <w:rsid w:val="00BC64A0"/>
    <w:rsid w:val="00BD0F0D"/>
    <w:rsid w:val="00BD2021"/>
    <w:rsid w:val="00BD61B9"/>
    <w:rsid w:val="00BE3444"/>
    <w:rsid w:val="00BE42C2"/>
    <w:rsid w:val="00BE727B"/>
    <w:rsid w:val="00BE7FA4"/>
    <w:rsid w:val="00BF0175"/>
    <w:rsid w:val="00BF1AE6"/>
    <w:rsid w:val="00BF2BE1"/>
    <w:rsid w:val="00BF2C34"/>
    <w:rsid w:val="00BF3BB2"/>
    <w:rsid w:val="00BF4842"/>
    <w:rsid w:val="00BF4BF4"/>
    <w:rsid w:val="00BF5563"/>
    <w:rsid w:val="00BF72BD"/>
    <w:rsid w:val="00C026D0"/>
    <w:rsid w:val="00C0471C"/>
    <w:rsid w:val="00C061CF"/>
    <w:rsid w:val="00C066D0"/>
    <w:rsid w:val="00C073B7"/>
    <w:rsid w:val="00C13EEA"/>
    <w:rsid w:val="00C14F1D"/>
    <w:rsid w:val="00C15140"/>
    <w:rsid w:val="00C151F0"/>
    <w:rsid w:val="00C16387"/>
    <w:rsid w:val="00C17CC1"/>
    <w:rsid w:val="00C21797"/>
    <w:rsid w:val="00C251DF"/>
    <w:rsid w:val="00C25FA0"/>
    <w:rsid w:val="00C26F1A"/>
    <w:rsid w:val="00C316C4"/>
    <w:rsid w:val="00C371D7"/>
    <w:rsid w:val="00C3775C"/>
    <w:rsid w:val="00C46CF0"/>
    <w:rsid w:val="00C47D9F"/>
    <w:rsid w:val="00C47E4E"/>
    <w:rsid w:val="00C503DB"/>
    <w:rsid w:val="00C508FF"/>
    <w:rsid w:val="00C54A71"/>
    <w:rsid w:val="00C61E53"/>
    <w:rsid w:val="00C66213"/>
    <w:rsid w:val="00C6698D"/>
    <w:rsid w:val="00C67042"/>
    <w:rsid w:val="00C6711D"/>
    <w:rsid w:val="00C743BB"/>
    <w:rsid w:val="00C760E7"/>
    <w:rsid w:val="00C76133"/>
    <w:rsid w:val="00C76F78"/>
    <w:rsid w:val="00C80EB6"/>
    <w:rsid w:val="00C82603"/>
    <w:rsid w:val="00C82F35"/>
    <w:rsid w:val="00C82F92"/>
    <w:rsid w:val="00C846CD"/>
    <w:rsid w:val="00C853D4"/>
    <w:rsid w:val="00C863EF"/>
    <w:rsid w:val="00C90798"/>
    <w:rsid w:val="00C94249"/>
    <w:rsid w:val="00C951AD"/>
    <w:rsid w:val="00C952CA"/>
    <w:rsid w:val="00C97A14"/>
    <w:rsid w:val="00C97D07"/>
    <w:rsid w:val="00CA0753"/>
    <w:rsid w:val="00CA2348"/>
    <w:rsid w:val="00CA5D49"/>
    <w:rsid w:val="00CA66E5"/>
    <w:rsid w:val="00CB1215"/>
    <w:rsid w:val="00CB41FC"/>
    <w:rsid w:val="00CB68B4"/>
    <w:rsid w:val="00CB7029"/>
    <w:rsid w:val="00CB70C0"/>
    <w:rsid w:val="00CC1124"/>
    <w:rsid w:val="00CC17A5"/>
    <w:rsid w:val="00CD1A8D"/>
    <w:rsid w:val="00CD54E1"/>
    <w:rsid w:val="00CD62E5"/>
    <w:rsid w:val="00CD6FA1"/>
    <w:rsid w:val="00CD7831"/>
    <w:rsid w:val="00CE0592"/>
    <w:rsid w:val="00CE25C6"/>
    <w:rsid w:val="00CE26DF"/>
    <w:rsid w:val="00CE297F"/>
    <w:rsid w:val="00CE2CCC"/>
    <w:rsid w:val="00CE3E4D"/>
    <w:rsid w:val="00CE3E7C"/>
    <w:rsid w:val="00CE5D32"/>
    <w:rsid w:val="00CE7CA9"/>
    <w:rsid w:val="00CF004D"/>
    <w:rsid w:val="00CF2267"/>
    <w:rsid w:val="00CF2D76"/>
    <w:rsid w:val="00CF3F69"/>
    <w:rsid w:val="00CF5544"/>
    <w:rsid w:val="00CF5C72"/>
    <w:rsid w:val="00CF5E0F"/>
    <w:rsid w:val="00D00304"/>
    <w:rsid w:val="00D00541"/>
    <w:rsid w:val="00D01C89"/>
    <w:rsid w:val="00D0597A"/>
    <w:rsid w:val="00D059CA"/>
    <w:rsid w:val="00D11AF5"/>
    <w:rsid w:val="00D1284A"/>
    <w:rsid w:val="00D12DDD"/>
    <w:rsid w:val="00D15309"/>
    <w:rsid w:val="00D16888"/>
    <w:rsid w:val="00D170F7"/>
    <w:rsid w:val="00D17632"/>
    <w:rsid w:val="00D22482"/>
    <w:rsid w:val="00D22653"/>
    <w:rsid w:val="00D24018"/>
    <w:rsid w:val="00D24709"/>
    <w:rsid w:val="00D25DC3"/>
    <w:rsid w:val="00D266AD"/>
    <w:rsid w:val="00D275FC"/>
    <w:rsid w:val="00D31611"/>
    <w:rsid w:val="00D31CD9"/>
    <w:rsid w:val="00D32C90"/>
    <w:rsid w:val="00D35419"/>
    <w:rsid w:val="00D36006"/>
    <w:rsid w:val="00D366A4"/>
    <w:rsid w:val="00D407E0"/>
    <w:rsid w:val="00D42240"/>
    <w:rsid w:val="00D43A2B"/>
    <w:rsid w:val="00D4665A"/>
    <w:rsid w:val="00D51F59"/>
    <w:rsid w:val="00D52370"/>
    <w:rsid w:val="00D57EF0"/>
    <w:rsid w:val="00D603A3"/>
    <w:rsid w:val="00D6217F"/>
    <w:rsid w:val="00D62E4B"/>
    <w:rsid w:val="00D642C5"/>
    <w:rsid w:val="00D6486C"/>
    <w:rsid w:val="00D72384"/>
    <w:rsid w:val="00D737DD"/>
    <w:rsid w:val="00D75A10"/>
    <w:rsid w:val="00D75D5B"/>
    <w:rsid w:val="00D77F64"/>
    <w:rsid w:val="00D80B55"/>
    <w:rsid w:val="00D816EC"/>
    <w:rsid w:val="00D82552"/>
    <w:rsid w:val="00D8526D"/>
    <w:rsid w:val="00D90752"/>
    <w:rsid w:val="00D94E85"/>
    <w:rsid w:val="00D95DDB"/>
    <w:rsid w:val="00D95EA4"/>
    <w:rsid w:val="00D96807"/>
    <w:rsid w:val="00D96B26"/>
    <w:rsid w:val="00D9787B"/>
    <w:rsid w:val="00DA2194"/>
    <w:rsid w:val="00DA3264"/>
    <w:rsid w:val="00DB0B35"/>
    <w:rsid w:val="00DB0C55"/>
    <w:rsid w:val="00DB114E"/>
    <w:rsid w:val="00DB1307"/>
    <w:rsid w:val="00DB258A"/>
    <w:rsid w:val="00DB7406"/>
    <w:rsid w:val="00DC0C2D"/>
    <w:rsid w:val="00DC0CE3"/>
    <w:rsid w:val="00DC4901"/>
    <w:rsid w:val="00DC4C56"/>
    <w:rsid w:val="00DC5642"/>
    <w:rsid w:val="00DC63C4"/>
    <w:rsid w:val="00DC6BE6"/>
    <w:rsid w:val="00DC6EE8"/>
    <w:rsid w:val="00DC6F00"/>
    <w:rsid w:val="00DD029B"/>
    <w:rsid w:val="00DD0619"/>
    <w:rsid w:val="00DD08BB"/>
    <w:rsid w:val="00DD1479"/>
    <w:rsid w:val="00DD169D"/>
    <w:rsid w:val="00DD18A0"/>
    <w:rsid w:val="00DD1D91"/>
    <w:rsid w:val="00DD1FCD"/>
    <w:rsid w:val="00DD2EFF"/>
    <w:rsid w:val="00DD4ABE"/>
    <w:rsid w:val="00DD5279"/>
    <w:rsid w:val="00DD66D1"/>
    <w:rsid w:val="00DD69F4"/>
    <w:rsid w:val="00DE0361"/>
    <w:rsid w:val="00DE4217"/>
    <w:rsid w:val="00DE59A8"/>
    <w:rsid w:val="00DF153A"/>
    <w:rsid w:val="00DF3890"/>
    <w:rsid w:val="00DF4C27"/>
    <w:rsid w:val="00DF50E8"/>
    <w:rsid w:val="00DF7951"/>
    <w:rsid w:val="00DF7EBD"/>
    <w:rsid w:val="00DF7FA8"/>
    <w:rsid w:val="00E02BC6"/>
    <w:rsid w:val="00E03524"/>
    <w:rsid w:val="00E03877"/>
    <w:rsid w:val="00E047AE"/>
    <w:rsid w:val="00E05D49"/>
    <w:rsid w:val="00E06806"/>
    <w:rsid w:val="00E14100"/>
    <w:rsid w:val="00E1458C"/>
    <w:rsid w:val="00E14699"/>
    <w:rsid w:val="00E15C2B"/>
    <w:rsid w:val="00E165C9"/>
    <w:rsid w:val="00E1753A"/>
    <w:rsid w:val="00E17ADF"/>
    <w:rsid w:val="00E2213B"/>
    <w:rsid w:val="00E24FF5"/>
    <w:rsid w:val="00E253C7"/>
    <w:rsid w:val="00E2771B"/>
    <w:rsid w:val="00E27A34"/>
    <w:rsid w:val="00E31842"/>
    <w:rsid w:val="00E31BFA"/>
    <w:rsid w:val="00E32C93"/>
    <w:rsid w:val="00E34D23"/>
    <w:rsid w:val="00E360B6"/>
    <w:rsid w:val="00E365D0"/>
    <w:rsid w:val="00E42D53"/>
    <w:rsid w:val="00E4308D"/>
    <w:rsid w:val="00E43DE7"/>
    <w:rsid w:val="00E453AD"/>
    <w:rsid w:val="00E47833"/>
    <w:rsid w:val="00E52F36"/>
    <w:rsid w:val="00E54F5C"/>
    <w:rsid w:val="00E5557A"/>
    <w:rsid w:val="00E55852"/>
    <w:rsid w:val="00E55D41"/>
    <w:rsid w:val="00E6108C"/>
    <w:rsid w:val="00E61D54"/>
    <w:rsid w:val="00E6293A"/>
    <w:rsid w:val="00E63400"/>
    <w:rsid w:val="00E6370A"/>
    <w:rsid w:val="00E66070"/>
    <w:rsid w:val="00E66CAD"/>
    <w:rsid w:val="00E70E1D"/>
    <w:rsid w:val="00E727B0"/>
    <w:rsid w:val="00E7470D"/>
    <w:rsid w:val="00E75E18"/>
    <w:rsid w:val="00E76AA0"/>
    <w:rsid w:val="00E80B1D"/>
    <w:rsid w:val="00E80D93"/>
    <w:rsid w:val="00E84CA4"/>
    <w:rsid w:val="00E863A4"/>
    <w:rsid w:val="00E9245C"/>
    <w:rsid w:val="00E9474B"/>
    <w:rsid w:val="00E95634"/>
    <w:rsid w:val="00EA130C"/>
    <w:rsid w:val="00EA1602"/>
    <w:rsid w:val="00EA398A"/>
    <w:rsid w:val="00EA3FE7"/>
    <w:rsid w:val="00EA47D4"/>
    <w:rsid w:val="00EA7154"/>
    <w:rsid w:val="00EB03DD"/>
    <w:rsid w:val="00EB1B3E"/>
    <w:rsid w:val="00EB37D4"/>
    <w:rsid w:val="00EB4866"/>
    <w:rsid w:val="00EB4CBA"/>
    <w:rsid w:val="00EB4FD6"/>
    <w:rsid w:val="00EB69F9"/>
    <w:rsid w:val="00EB7924"/>
    <w:rsid w:val="00EC0001"/>
    <w:rsid w:val="00EC0BEB"/>
    <w:rsid w:val="00EC2D5A"/>
    <w:rsid w:val="00EC72A0"/>
    <w:rsid w:val="00ED04BC"/>
    <w:rsid w:val="00ED07B7"/>
    <w:rsid w:val="00ED13E9"/>
    <w:rsid w:val="00ED18E5"/>
    <w:rsid w:val="00ED33D9"/>
    <w:rsid w:val="00ED3653"/>
    <w:rsid w:val="00EE05CA"/>
    <w:rsid w:val="00EE1F34"/>
    <w:rsid w:val="00EE3651"/>
    <w:rsid w:val="00EF2518"/>
    <w:rsid w:val="00EF2626"/>
    <w:rsid w:val="00EF3F21"/>
    <w:rsid w:val="00EF72F4"/>
    <w:rsid w:val="00F01FF0"/>
    <w:rsid w:val="00F04E44"/>
    <w:rsid w:val="00F05AE0"/>
    <w:rsid w:val="00F05C43"/>
    <w:rsid w:val="00F06577"/>
    <w:rsid w:val="00F073EC"/>
    <w:rsid w:val="00F1116D"/>
    <w:rsid w:val="00F113C3"/>
    <w:rsid w:val="00F13B19"/>
    <w:rsid w:val="00F156FB"/>
    <w:rsid w:val="00F17401"/>
    <w:rsid w:val="00F21B0F"/>
    <w:rsid w:val="00F23C76"/>
    <w:rsid w:val="00F24E95"/>
    <w:rsid w:val="00F24F00"/>
    <w:rsid w:val="00F25472"/>
    <w:rsid w:val="00F26AE2"/>
    <w:rsid w:val="00F2778C"/>
    <w:rsid w:val="00F30AEA"/>
    <w:rsid w:val="00F34308"/>
    <w:rsid w:val="00F350F9"/>
    <w:rsid w:val="00F358E9"/>
    <w:rsid w:val="00F3658C"/>
    <w:rsid w:val="00F407E6"/>
    <w:rsid w:val="00F426A4"/>
    <w:rsid w:val="00F44255"/>
    <w:rsid w:val="00F44509"/>
    <w:rsid w:val="00F44910"/>
    <w:rsid w:val="00F45B1B"/>
    <w:rsid w:val="00F513AD"/>
    <w:rsid w:val="00F5324B"/>
    <w:rsid w:val="00F57488"/>
    <w:rsid w:val="00F6068E"/>
    <w:rsid w:val="00F61C05"/>
    <w:rsid w:val="00F620C3"/>
    <w:rsid w:val="00F659DC"/>
    <w:rsid w:val="00F67F86"/>
    <w:rsid w:val="00F705E4"/>
    <w:rsid w:val="00F71BBE"/>
    <w:rsid w:val="00F73680"/>
    <w:rsid w:val="00F73E12"/>
    <w:rsid w:val="00F745B1"/>
    <w:rsid w:val="00F75142"/>
    <w:rsid w:val="00F778D6"/>
    <w:rsid w:val="00F77B0F"/>
    <w:rsid w:val="00F8349D"/>
    <w:rsid w:val="00F87F2D"/>
    <w:rsid w:val="00F924F9"/>
    <w:rsid w:val="00F92502"/>
    <w:rsid w:val="00F93362"/>
    <w:rsid w:val="00F96145"/>
    <w:rsid w:val="00F96402"/>
    <w:rsid w:val="00F965F3"/>
    <w:rsid w:val="00F96A7A"/>
    <w:rsid w:val="00FA1025"/>
    <w:rsid w:val="00FA2ECC"/>
    <w:rsid w:val="00FA40D6"/>
    <w:rsid w:val="00FA4A22"/>
    <w:rsid w:val="00FA4DD7"/>
    <w:rsid w:val="00FA5C9B"/>
    <w:rsid w:val="00FA670F"/>
    <w:rsid w:val="00FA6FB9"/>
    <w:rsid w:val="00FA7606"/>
    <w:rsid w:val="00FA7C63"/>
    <w:rsid w:val="00FA7E47"/>
    <w:rsid w:val="00FB15F7"/>
    <w:rsid w:val="00FB3E1F"/>
    <w:rsid w:val="00FB3ED2"/>
    <w:rsid w:val="00FB506B"/>
    <w:rsid w:val="00FB57A4"/>
    <w:rsid w:val="00FB75E4"/>
    <w:rsid w:val="00FB762F"/>
    <w:rsid w:val="00FC04F2"/>
    <w:rsid w:val="00FC1ABF"/>
    <w:rsid w:val="00FC39A6"/>
    <w:rsid w:val="00FD0859"/>
    <w:rsid w:val="00FD14A8"/>
    <w:rsid w:val="00FD188F"/>
    <w:rsid w:val="00FD2099"/>
    <w:rsid w:val="00FD4BC8"/>
    <w:rsid w:val="00FD5FD4"/>
    <w:rsid w:val="00FD76F9"/>
    <w:rsid w:val="00FE1463"/>
    <w:rsid w:val="00FE1FE0"/>
    <w:rsid w:val="00FE2189"/>
    <w:rsid w:val="00FE23AC"/>
    <w:rsid w:val="00FE28A4"/>
    <w:rsid w:val="00FE296C"/>
    <w:rsid w:val="00FE30DF"/>
    <w:rsid w:val="00FE38C6"/>
    <w:rsid w:val="00FE55A0"/>
    <w:rsid w:val="00FF1327"/>
    <w:rsid w:val="00FF5483"/>
    <w:rsid w:val="00FF7654"/>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17697D15"/>
  <w15:docId w15:val="{05542488-27F7-4B5B-8694-98163189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16"/>
        <w:szCs w:val="16"/>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BB9"/>
    <w:pPr>
      <w:widowControl w:val="0"/>
      <w:jc w:val="both"/>
    </w:pPr>
  </w:style>
  <w:style w:type="paragraph" w:styleId="1">
    <w:name w:val="heading 1"/>
    <w:basedOn w:val="a"/>
    <w:link w:val="10"/>
    <w:qFormat/>
    <w:rsid w:val="00A3665B"/>
    <w:pPr>
      <w:widowControl/>
      <w:spacing w:before="100" w:beforeAutospacing="1" w:after="100" w:afterAutospacing="1"/>
      <w:jc w:val="left"/>
      <w:outlineLvl w:val="0"/>
    </w:pPr>
    <w:rPr>
      <w:rFonts w:ascii="ＭＳ Ｐゴシック" w:eastAsia="ＭＳ Ｐゴシック" w:hAnsi="ＭＳ Ｐゴシック" w:cs="ＭＳ Ｐゴシック"/>
      <w:b/>
      <w:bCs/>
      <w:color w:val="CC0000"/>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3665B"/>
    <w:rPr>
      <w:rFonts w:ascii="ＭＳ Ｐゴシック" w:eastAsia="ＭＳ Ｐゴシック" w:hAnsi="ＭＳ Ｐゴシック" w:cs="ＭＳ Ｐゴシック"/>
      <w:b/>
      <w:bCs/>
      <w:color w:val="CC0000"/>
      <w:kern w:val="36"/>
      <w:sz w:val="31"/>
      <w:szCs w:val="31"/>
    </w:rPr>
  </w:style>
  <w:style w:type="character" w:styleId="a3">
    <w:name w:val="Strong"/>
    <w:uiPriority w:val="22"/>
    <w:qFormat/>
    <w:rsid w:val="00A3665B"/>
    <w:rPr>
      <w:b/>
      <w:bCs/>
    </w:rPr>
  </w:style>
  <w:style w:type="paragraph" w:styleId="a4">
    <w:name w:val="List Paragraph"/>
    <w:basedOn w:val="a"/>
    <w:uiPriority w:val="34"/>
    <w:qFormat/>
    <w:rsid w:val="00DD0619"/>
    <w:pPr>
      <w:ind w:leftChars="400" w:left="840"/>
    </w:pPr>
  </w:style>
  <w:style w:type="paragraph" w:styleId="a5">
    <w:name w:val="Balloon Text"/>
    <w:basedOn w:val="a"/>
    <w:link w:val="a6"/>
    <w:uiPriority w:val="99"/>
    <w:semiHidden/>
    <w:unhideWhenUsed/>
    <w:rsid w:val="002D755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D755E"/>
    <w:rPr>
      <w:rFonts w:asciiTheme="majorHAnsi" w:eastAsiaTheme="majorEastAsia" w:hAnsiTheme="majorHAnsi" w:cstheme="majorBidi"/>
      <w:sz w:val="18"/>
      <w:szCs w:val="18"/>
    </w:rPr>
  </w:style>
  <w:style w:type="paragraph" w:styleId="a7">
    <w:name w:val="header"/>
    <w:basedOn w:val="a"/>
    <w:link w:val="a8"/>
    <w:uiPriority w:val="99"/>
    <w:unhideWhenUsed/>
    <w:rsid w:val="00E1753A"/>
    <w:pPr>
      <w:tabs>
        <w:tab w:val="center" w:pos="4252"/>
        <w:tab w:val="right" w:pos="8504"/>
      </w:tabs>
      <w:snapToGrid w:val="0"/>
    </w:pPr>
  </w:style>
  <w:style w:type="character" w:customStyle="1" w:styleId="a8">
    <w:name w:val="ヘッダー (文字)"/>
    <w:basedOn w:val="a0"/>
    <w:link w:val="a7"/>
    <w:uiPriority w:val="99"/>
    <w:rsid w:val="00E1753A"/>
  </w:style>
  <w:style w:type="paragraph" w:styleId="a9">
    <w:name w:val="footer"/>
    <w:basedOn w:val="a"/>
    <w:link w:val="aa"/>
    <w:uiPriority w:val="99"/>
    <w:unhideWhenUsed/>
    <w:rsid w:val="00E1753A"/>
    <w:pPr>
      <w:tabs>
        <w:tab w:val="center" w:pos="4252"/>
        <w:tab w:val="right" w:pos="8504"/>
      </w:tabs>
      <w:snapToGrid w:val="0"/>
    </w:pPr>
  </w:style>
  <w:style w:type="character" w:customStyle="1" w:styleId="aa">
    <w:name w:val="フッター (文字)"/>
    <w:basedOn w:val="a0"/>
    <w:link w:val="a9"/>
    <w:uiPriority w:val="99"/>
    <w:rsid w:val="00E1753A"/>
  </w:style>
  <w:style w:type="character" w:styleId="ab">
    <w:name w:val="annotation reference"/>
    <w:basedOn w:val="a0"/>
    <w:uiPriority w:val="99"/>
    <w:semiHidden/>
    <w:unhideWhenUsed/>
    <w:rsid w:val="00D16888"/>
    <w:rPr>
      <w:sz w:val="18"/>
      <w:szCs w:val="18"/>
    </w:rPr>
  </w:style>
  <w:style w:type="paragraph" w:styleId="ac">
    <w:name w:val="annotation text"/>
    <w:basedOn w:val="a"/>
    <w:link w:val="ad"/>
    <w:uiPriority w:val="99"/>
    <w:unhideWhenUsed/>
    <w:rsid w:val="00D16888"/>
    <w:pPr>
      <w:jc w:val="left"/>
    </w:pPr>
  </w:style>
  <w:style w:type="character" w:customStyle="1" w:styleId="ad">
    <w:name w:val="コメント文字列 (文字)"/>
    <w:basedOn w:val="a0"/>
    <w:link w:val="ac"/>
    <w:uiPriority w:val="99"/>
    <w:rsid w:val="00D16888"/>
  </w:style>
  <w:style w:type="paragraph" w:styleId="ae">
    <w:name w:val="Revision"/>
    <w:hidden/>
    <w:uiPriority w:val="99"/>
    <w:semiHidden/>
    <w:rsid w:val="00056BF7"/>
  </w:style>
  <w:style w:type="paragraph" w:styleId="af">
    <w:name w:val="annotation subject"/>
    <w:basedOn w:val="ac"/>
    <w:next w:val="ac"/>
    <w:link w:val="af0"/>
    <w:uiPriority w:val="99"/>
    <w:semiHidden/>
    <w:unhideWhenUsed/>
    <w:rsid w:val="005A2999"/>
    <w:rPr>
      <w:b/>
      <w:bCs/>
    </w:rPr>
  </w:style>
  <w:style w:type="character" w:customStyle="1" w:styleId="af0">
    <w:name w:val="コメント内容 (文字)"/>
    <w:basedOn w:val="ad"/>
    <w:link w:val="af"/>
    <w:uiPriority w:val="99"/>
    <w:semiHidden/>
    <w:rsid w:val="005A2999"/>
    <w:rPr>
      <w:b/>
      <w:bCs/>
    </w:rPr>
  </w:style>
  <w:style w:type="paragraph" w:styleId="Web">
    <w:name w:val="Normal (Web)"/>
    <w:basedOn w:val="a"/>
    <w:uiPriority w:val="99"/>
    <w:semiHidden/>
    <w:unhideWhenUsed/>
    <w:rsid w:val="00155CD1"/>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table" w:styleId="af1">
    <w:name w:val="Table Grid"/>
    <w:basedOn w:val="a1"/>
    <w:uiPriority w:val="59"/>
    <w:rsid w:val="00A13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D8C"/>
    <w:pPr>
      <w:widowControl w:val="0"/>
      <w:autoSpaceDE w:val="0"/>
      <w:autoSpaceDN w:val="0"/>
      <w:adjustRightInd w:val="0"/>
    </w:pPr>
    <w:rPr>
      <w:rFonts w:ascii="ＭＳ ゴシック" w:hAnsi="ＭＳ ゴシック" w:cs="ＭＳ ゴシック"/>
      <w:color w:val="000000"/>
      <w:sz w:val="24"/>
      <w:szCs w:val="24"/>
    </w:rPr>
  </w:style>
  <w:style w:type="paragraph" w:styleId="af2">
    <w:name w:val="Date"/>
    <w:basedOn w:val="a"/>
    <w:next w:val="a"/>
    <w:link w:val="af3"/>
    <w:uiPriority w:val="99"/>
    <w:semiHidden/>
    <w:unhideWhenUsed/>
    <w:rsid w:val="00653AF6"/>
  </w:style>
  <w:style w:type="character" w:customStyle="1" w:styleId="af3">
    <w:name w:val="日付 (文字)"/>
    <w:basedOn w:val="a0"/>
    <w:link w:val="af2"/>
    <w:uiPriority w:val="99"/>
    <w:semiHidden/>
    <w:rsid w:val="00653AF6"/>
  </w:style>
  <w:style w:type="table" w:customStyle="1" w:styleId="11">
    <w:name w:val="表 (格子)1"/>
    <w:basedOn w:val="a1"/>
    <w:next w:val="af1"/>
    <w:uiPriority w:val="59"/>
    <w:rsid w:val="004C3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05726">
      <w:bodyDiv w:val="1"/>
      <w:marLeft w:val="0"/>
      <w:marRight w:val="0"/>
      <w:marTop w:val="0"/>
      <w:marBottom w:val="0"/>
      <w:divBdr>
        <w:top w:val="none" w:sz="0" w:space="0" w:color="auto"/>
        <w:left w:val="none" w:sz="0" w:space="0" w:color="auto"/>
        <w:bottom w:val="none" w:sz="0" w:space="0" w:color="auto"/>
        <w:right w:val="none" w:sz="0" w:space="0" w:color="auto"/>
      </w:divBdr>
    </w:div>
    <w:div w:id="302926631">
      <w:bodyDiv w:val="1"/>
      <w:marLeft w:val="0"/>
      <w:marRight w:val="0"/>
      <w:marTop w:val="0"/>
      <w:marBottom w:val="0"/>
      <w:divBdr>
        <w:top w:val="none" w:sz="0" w:space="0" w:color="auto"/>
        <w:left w:val="none" w:sz="0" w:space="0" w:color="auto"/>
        <w:bottom w:val="none" w:sz="0" w:space="0" w:color="auto"/>
        <w:right w:val="none" w:sz="0" w:space="0" w:color="auto"/>
      </w:divBdr>
    </w:div>
    <w:div w:id="327026082">
      <w:bodyDiv w:val="1"/>
      <w:marLeft w:val="0"/>
      <w:marRight w:val="0"/>
      <w:marTop w:val="0"/>
      <w:marBottom w:val="0"/>
      <w:divBdr>
        <w:top w:val="none" w:sz="0" w:space="0" w:color="auto"/>
        <w:left w:val="none" w:sz="0" w:space="0" w:color="auto"/>
        <w:bottom w:val="none" w:sz="0" w:space="0" w:color="auto"/>
        <w:right w:val="none" w:sz="0" w:space="0" w:color="auto"/>
      </w:divBdr>
    </w:div>
    <w:div w:id="347219663">
      <w:bodyDiv w:val="1"/>
      <w:marLeft w:val="0"/>
      <w:marRight w:val="0"/>
      <w:marTop w:val="0"/>
      <w:marBottom w:val="0"/>
      <w:divBdr>
        <w:top w:val="none" w:sz="0" w:space="0" w:color="auto"/>
        <w:left w:val="none" w:sz="0" w:space="0" w:color="auto"/>
        <w:bottom w:val="none" w:sz="0" w:space="0" w:color="auto"/>
        <w:right w:val="none" w:sz="0" w:space="0" w:color="auto"/>
      </w:divBdr>
    </w:div>
    <w:div w:id="371882135">
      <w:bodyDiv w:val="1"/>
      <w:marLeft w:val="0"/>
      <w:marRight w:val="0"/>
      <w:marTop w:val="0"/>
      <w:marBottom w:val="0"/>
      <w:divBdr>
        <w:top w:val="none" w:sz="0" w:space="0" w:color="auto"/>
        <w:left w:val="none" w:sz="0" w:space="0" w:color="auto"/>
        <w:bottom w:val="none" w:sz="0" w:space="0" w:color="auto"/>
        <w:right w:val="none" w:sz="0" w:space="0" w:color="auto"/>
      </w:divBdr>
    </w:div>
    <w:div w:id="526214367">
      <w:bodyDiv w:val="1"/>
      <w:marLeft w:val="0"/>
      <w:marRight w:val="0"/>
      <w:marTop w:val="0"/>
      <w:marBottom w:val="0"/>
      <w:divBdr>
        <w:top w:val="none" w:sz="0" w:space="0" w:color="auto"/>
        <w:left w:val="none" w:sz="0" w:space="0" w:color="auto"/>
        <w:bottom w:val="none" w:sz="0" w:space="0" w:color="auto"/>
        <w:right w:val="none" w:sz="0" w:space="0" w:color="auto"/>
      </w:divBdr>
    </w:div>
    <w:div w:id="603801652">
      <w:bodyDiv w:val="1"/>
      <w:marLeft w:val="0"/>
      <w:marRight w:val="0"/>
      <w:marTop w:val="0"/>
      <w:marBottom w:val="0"/>
      <w:divBdr>
        <w:top w:val="none" w:sz="0" w:space="0" w:color="auto"/>
        <w:left w:val="none" w:sz="0" w:space="0" w:color="auto"/>
        <w:bottom w:val="none" w:sz="0" w:space="0" w:color="auto"/>
        <w:right w:val="none" w:sz="0" w:space="0" w:color="auto"/>
      </w:divBdr>
      <w:divsChild>
        <w:div w:id="1235313789">
          <w:marLeft w:val="0"/>
          <w:marRight w:val="0"/>
          <w:marTop w:val="0"/>
          <w:marBottom w:val="0"/>
          <w:divBdr>
            <w:top w:val="none" w:sz="0" w:space="0" w:color="auto"/>
            <w:left w:val="none" w:sz="0" w:space="0" w:color="auto"/>
            <w:bottom w:val="none" w:sz="0" w:space="0" w:color="auto"/>
            <w:right w:val="none" w:sz="0" w:space="0" w:color="auto"/>
          </w:divBdr>
          <w:divsChild>
            <w:div w:id="1665278406">
              <w:marLeft w:val="0"/>
              <w:marRight w:val="0"/>
              <w:marTop w:val="0"/>
              <w:marBottom w:val="0"/>
              <w:divBdr>
                <w:top w:val="none" w:sz="0" w:space="0" w:color="auto"/>
                <w:left w:val="none" w:sz="0" w:space="0" w:color="auto"/>
                <w:bottom w:val="none" w:sz="0" w:space="0" w:color="auto"/>
                <w:right w:val="none" w:sz="0" w:space="0" w:color="auto"/>
              </w:divBdr>
              <w:divsChild>
                <w:div w:id="1513715406">
                  <w:marLeft w:val="0"/>
                  <w:marRight w:val="0"/>
                  <w:marTop w:val="0"/>
                  <w:marBottom w:val="0"/>
                  <w:divBdr>
                    <w:top w:val="none" w:sz="0" w:space="0" w:color="auto"/>
                    <w:left w:val="none" w:sz="0" w:space="0" w:color="auto"/>
                    <w:bottom w:val="none" w:sz="0" w:space="0" w:color="auto"/>
                    <w:right w:val="none" w:sz="0" w:space="0" w:color="auto"/>
                  </w:divBdr>
                  <w:divsChild>
                    <w:div w:id="1222524091">
                      <w:marLeft w:val="0"/>
                      <w:marRight w:val="0"/>
                      <w:marTop w:val="0"/>
                      <w:marBottom w:val="0"/>
                      <w:divBdr>
                        <w:top w:val="none" w:sz="0" w:space="0" w:color="auto"/>
                        <w:left w:val="none" w:sz="0" w:space="0" w:color="auto"/>
                        <w:bottom w:val="none" w:sz="0" w:space="0" w:color="auto"/>
                        <w:right w:val="none" w:sz="0" w:space="0" w:color="auto"/>
                      </w:divBdr>
                      <w:divsChild>
                        <w:div w:id="951321328">
                          <w:marLeft w:val="0"/>
                          <w:marRight w:val="0"/>
                          <w:marTop w:val="0"/>
                          <w:marBottom w:val="0"/>
                          <w:divBdr>
                            <w:top w:val="none" w:sz="0" w:space="0" w:color="auto"/>
                            <w:left w:val="none" w:sz="0" w:space="0" w:color="auto"/>
                            <w:bottom w:val="single" w:sz="24" w:space="8" w:color="DCDDD6"/>
                            <w:right w:val="none" w:sz="0" w:space="0" w:color="auto"/>
                          </w:divBdr>
                        </w:div>
                      </w:divsChild>
                    </w:div>
                  </w:divsChild>
                </w:div>
              </w:divsChild>
            </w:div>
          </w:divsChild>
        </w:div>
      </w:divsChild>
    </w:div>
    <w:div w:id="625114140">
      <w:bodyDiv w:val="1"/>
      <w:marLeft w:val="0"/>
      <w:marRight w:val="0"/>
      <w:marTop w:val="0"/>
      <w:marBottom w:val="0"/>
      <w:divBdr>
        <w:top w:val="none" w:sz="0" w:space="0" w:color="auto"/>
        <w:left w:val="none" w:sz="0" w:space="0" w:color="auto"/>
        <w:bottom w:val="none" w:sz="0" w:space="0" w:color="auto"/>
        <w:right w:val="none" w:sz="0" w:space="0" w:color="auto"/>
      </w:divBdr>
      <w:divsChild>
        <w:div w:id="1210999539">
          <w:marLeft w:val="0"/>
          <w:marRight w:val="0"/>
          <w:marTop w:val="0"/>
          <w:marBottom w:val="0"/>
          <w:divBdr>
            <w:top w:val="none" w:sz="0" w:space="0" w:color="auto"/>
            <w:left w:val="none" w:sz="0" w:space="0" w:color="auto"/>
            <w:bottom w:val="none" w:sz="0" w:space="0" w:color="auto"/>
            <w:right w:val="none" w:sz="0" w:space="0" w:color="auto"/>
          </w:divBdr>
          <w:divsChild>
            <w:div w:id="52582728">
              <w:marLeft w:val="0"/>
              <w:marRight w:val="0"/>
              <w:marTop w:val="0"/>
              <w:marBottom w:val="0"/>
              <w:divBdr>
                <w:top w:val="none" w:sz="0" w:space="0" w:color="auto"/>
                <w:left w:val="none" w:sz="0" w:space="0" w:color="auto"/>
                <w:bottom w:val="none" w:sz="0" w:space="0" w:color="auto"/>
                <w:right w:val="none" w:sz="0" w:space="0" w:color="auto"/>
              </w:divBdr>
              <w:divsChild>
                <w:div w:id="1937328193">
                  <w:marLeft w:val="0"/>
                  <w:marRight w:val="0"/>
                  <w:marTop w:val="0"/>
                  <w:marBottom w:val="0"/>
                  <w:divBdr>
                    <w:top w:val="none" w:sz="0" w:space="0" w:color="auto"/>
                    <w:left w:val="none" w:sz="0" w:space="0" w:color="auto"/>
                    <w:bottom w:val="none" w:sz="0" w:space="0" w:color="auto"/>
                    <w:right w:val="none" w:sz="0" w:space="0" w:color="auto"/>
                  </w:divBdr>
                  <w:divsChild>
                    <w:div w:id="1564752216">
                      <w:marLeft w:val="0"/>
                      <w:marRight w:val="0"/>
                      <w:marTop w:val="0"/>
                      <w:marBottom w:val="0"/>
                      <w:divBdr>
                        <w:top w:val="none" w:sz="0" w:space="0" w:color="auto"/>
                        <w:left w:val="none" w:sz="0" w:space="0" w:color="auto"/>
                        <w:bottom w:val="none" w:sz="0" w:space="0" w:color="auto"/>
                        <w:right w:val="none" w:sz="0" w:space="0" w:color="auto"/>
                      </w:divBdr>
                      <w:divsChild>
                        <w:div w:id="1030451494">
                          <w:marLeft w:val="0"/>
                          <w:marRight w:val="0"/>
                          <w:marTop w:val="0"/>
                          <w:marBottom w:val="0"/>
                          <w:divBdr>
                            <w:top w:val="none" w:sz="0" w:space="0" w:color="auto"/>
                            <w:left w:val="none" w:sz="0" w:space="0" w:color="auto"/>
                            <w:bottom w:val="none" w:sz="0" w:space="0" w:color="auto"/>
                            <w:right w:val="none" w:sz="0" w:space="0" w:color="auto"/>
                          </w:divBdr>
                          <w:divsChild>
                            <w:div w:id="19027096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617198">
      <w:bodyDiv w:val="1"/>
      <w:marLeft w:val="0"/>
      <w:marRight w:val="0"/>
      <w:marTop w:val="0"/>
      <w:marBottom w:val="0"/>
      <w:divBdr>
        <w:top w:val="none" w:sz="0" w:space="0" w:color="auto"/>
        <w:left w:val="none" w:sz="0" w:space="0" w:color="auto"/>
        <w:bottom w:val="none" w:sz="0" w:space="0" w:color="auto"/>
        <w:right w:val="none" w:sz="0" w:space="0" w:color="auto"/>
      </w:divBdr>
    </w:div>
    <w:div w:id="753282421">
      <w:bodyDiv w:val="1"/>
      <w:marLeft w:val="0"/>
      <w:marRight w:val="0"/>
      <w:marTop w:val="0"/>
      <w:marBottom w:val="0"/>
      <w:divBdr>
        <w:top w:val="none" w:sz="0" w:space="0" w:color="auto"/>
        <w:left w:val="none" w:sz="0" w:space="0" w:color="auto"/>
        <w:bottom w:val="none" w:sz="0" w:space="0" w:color="auto"/>
        <w:right w:val="none" w:sz="0" w:space="0" w:color="auto"/>
      </w:divBdr>
    </w:div>
    <w:div w:id="753623456">
      <w:bodyDiv w:val="1"/>
      <w:marLeft w:val="0"/>
      <w:marRight w:val="0"/>
      <w:marTop w:val="0"/>
      <w:marBottom w:val="0"/>
      <w:divBdr>
        <w:top w:val="none" w:sz="0" w:space="0" w:color="auto"/>
        <w:left w:val="none" w:sz="0" w:space="0" w:color="auto"/>
        <w:bottom w:val="none" w:sz="0" w:space="0" w:color="auto"/>
        <w:right w:val="none" w:sz="0" w:space="0" w:color="auto"/>
      </w:divBdr>
    </w:div>
    <w:div w:id="762804656">
      <w:bodyDiv w:val="1"/>
      <w:marLeft w:val="0"/>
      <w:marRight w:val="0"/>
      <w:marTop w:val="0"/>
      <w:marBottom w:val="0"/>
      <w:divBdr>
        <w:top w:val="none" w:sz="0" w:space="0" w:color="auto"/>
        <w:left w:val="none" w:sz="0" w:space="0" w:color="auto"/>
        <w:bottom w:val="none" w:sz="0" w:space="0" w:color="auto"/>
        <w:right w:val="none" w:sz="0" w:space="0" w:color="auto"/>
      </w:divBdr>
    </w:div>
    <w:div w:id="770660790">
      <w:bodyDiv w:val="1"/>
      <w:marLeft w:val="0"/>
      <w:marRight w:val="0"/>
      <w:marTop w:val="0"/>
      <w:marBottom w:val="0"/>
      <w:divBdr>
        <w:top w:val="none" w:sz="0" w:space="0" w:color="auto"/>
        <w:left w:val="none" w:sz="0" w:space="0" w:color="auto"/>
        <w:bottom w:val="none" w:sz="0" w:space="0" w:color="auto"/>
        <w:right w:val="none" w:sz="0" w:space="0" w:color="auto"/>
      </w:divBdr>
    </w:div>
    <w:div w:id="773867463">
      <w:bodyDiv w:val="1"/>
      <w:marLeft w:val="0"/>
      <w:marRight w:val="0"/>
      <w:marTop w:val="0"/>
      <w:marBottom w:val="0"/>
      <w:divBdr>
        <w:top w:val="none" w:sz="0" w:space="0" w:color="auto"/>
        <w:left w:val="none" w:sz="0" w:space="0" w:color="auto"/>
        <w:bottom w:val="none" w:sz="0" w:space="0" w:color="auto"/>
        <w:right w:val="none" w:sz="0" w:space="0" w:color="auto"/>
      </w:divBdr>
    </w:div>
    <w:div w:id="778187760">
      <w:bodyDiv w:val="1"/>
      <w:marLeft w:val="0"/>
      <w:marRight w:val="0"/>
      <w:marTop w:val="0"/>
      <w:marBottom w:val="0"/>
      <w:divBdr>
        <w:top w:val="none" w:sz="0" w:space="0" w:color="auto"/>
        <w:left w:val="none" w:sz="0" w:space="0" w:color="auto"/>
        <w:bottom w:val="none" w:sz="0" w:space="0" w:color="auto"/>
        <w:right w:val="none" w:sz="0" w:space="0" w:color="auto"/>
      </w:divBdr>
    </w:div>
    <w:div w:id="809711914">
      <w:bodyDiv w:val="1"/>
      <w:marLeft w:val="0"/>
      <w:marRight w:val="0"/>
      <w:marTop w:val="0"/>
      <w:marBottom w:val="0"/>
      <w:divBdr>
        <w:top w:val="none" w:sz="0" w:space="0" w:color="auto"/>
        <w:left w:val="none" w:sz="0" w:space="0" w:color="auto"/>
        <w:bottom w:val="none" w:sz="0" w:space="0" w:color="auto"/>
        <w:right w:val="none" w:sz="0" w:space="0" w:color="auto"/>
      </w:divBdr>
      <w:divsChild>
        <w:div w:id="1138261923">
          <w:marLeft w:val="0"/>
          <w:marRight w:val="0"/>
          <w:marTop w:val="0"/>
          <w:marBottom w:val="0"/>
          <w:divBdr>
            <w:top w:val="none" w:sz="0" w:space="0" w:color="auto"/>
            <w:left w:val="none" w:sz="0" w:space="0" w:color="auto"/>
            <w:bottom w:val="none" w:sz="0" w:space="0" w:color="auto"/>
            <w:right w:val="none" w:sz="0" w:space="0" w:color="auto"/>
          </w:divBdr>
          <w:divsChild>
            <w:div w:id="157036429">
              <w:marLeft w:val="0"/>
              <w:marRight w:val="0"/>
              <w:marTop w:val="0"/>
              <w:marBottom w:val="0"/>
              <w:divBdr>
                <w:top w:val="none" w:sz="0" w:space="0" w:color="auto"/>
                <w:left w:val="none" w:sz="0" w:space="0" w:color="auto"/>
                <w:bottom w:val="none" w:sz="0" w:space="0" w:color="auto"/>
                <w:right w:val="none" w:sz="0" w:space="0" w:color="auto"/>
              </w:divBdr>
              <w:divsChild>
                <w:div w:id="1513716264">
                  <w:marLeft w:val="0"/>
                  <w:marRight w:val="0"/>
                  <w:marTop w:val="0"/>
                  <w:marBottom w:val="0"/>
                  <w:divBdr>
                    <w:top w:val="none" w:sz="0" w:space="0" w:color="auto"/>
                    <w:left w:val="none" w:sz="0" w:space="0" w:color="auto"/>
                    <w:bottom w:val="none" w:sz="0" w:space="0" w:color="auto"/>
                    <w:right w:val="none" w:sz="0" w:space="0" w:color="auto"/>
                  </w:divBdr>
                  <w:divsChild>
                    <w:div w:id="1287618054">
                      <w:marLeft w:val="0"/>
                      <w:marRight w:val="0"/>
                      <w:marTop w:val="0"/>
                      <w:marBottom w:val="0"/>
                      <w:divBdr>
                        <w:top w:val="none" w:sz="0" w:space="0" w:color="auto"/>
                        <w:left w:val="none" w:sz="0" w:space="0" w:color="auto"/>
                        <w:bottom w:val="none" w:sz="0" w:space="0" w:color="auto"/>
                        <w:right w:val="none" w:sz="0" w:space="0" w:color="auto"/>
                      </w:divBdr>
                      <w:divsChild>
                        <w:div w:id="2105685968">
                          <w:marLeft w:val="0"/>
                          <w:marRight w:val="0"/>
                          <w:marTop w:val="0"/>
                          <w:marBottom w:val="0"/>
                          <w:divBdr>
                            <w:top w:val="none" w:sz="0" w:space="0" w:color="auto"/>
                            <w:left w:val="none" w:sz="0" w:space="0" w:color="auto"/>
                            <w:bottom w:val="single" w:sz="24" w:space="8" w:color="DCDDD6"/>
                            <w:right w:val="none" w:sz="0" w:space="0" w:color="auto"/>
                          </w:divBdr>
                        </w:div>
                      </w:divsChild>
                    </w:div>
                  </w:divsChild>
                </w:div>
              </w:divsChild>
            </w:div>
          </w:divsChild>
        </w:div>
      </w:divsChild>
    </w:div>
    <w:div w:id="831718378">
      <w:bodyDiv w:val="1"/>
      <w:marLeft w:val="0"/>
      <w:marRight w:val="0"/>
      <w:marTop w:val="0"/>
      <w:marBottom w:val="0"/>
      <w:divBdr>
        <w:top w:val="none" w:sz="0" w:space="0" w:color="auto"/>
        <w:left w:val="none" w:sz="0" w:space="0" w:color="auto"/>
        <w:bottom w:val="none" w:sz="0" w:space="0" w:color="auto"/>
        <w:right w:val="none" w:sz="0" w:space="0" w:color="auto"/>
      </w:divBdr>
    </w:div>
    <w:div w:id="835459289">
      <w:bodyDiv w:val="1"/>
      <w:marLeft w:val="0"/>
      <w:marRight w:val="0"/>
      <w:marTop w:val="0"/>
      <w:marBottom w:val="0"/>
      <w:divBdr>
        <w:top w:val="none" w:sz="0" w:space="0" w:color="auto"/>
        <w:left w:val="none" w:sz="0" w:space="0" w:color="auto"/>
        <w:bottom w:val="none" w:sz="0" w:space="0" w:color="auto"/>
        <w:right w:val="none" w:sz="0" w:space="0" w:color="auto"/>
      </w:divBdr>
      <w:divsChild>
        <w:div w:id="384380345">
          <w:marLeft w:val="0"/>
          <w:marRight w:val="0"/>
          <w:marTop w:val="0"/>
          <w:marBottom w:val="0"/>
          <w:divBdr>
            <w:top w:val="none" w:sz="0" w:space="0" w:color="auto"/>
            <w:left w:val="none" w:sz="0" w:space="0" w:color="auto"/>
            <w:bottom w:val="none" w:sz="0" w:space="0" w:color="auto"/>
            <w:right w:val="none" w:sz="0" w:space="0" w:color="auto"/>
          </w:divBdr>
          <w:divsChild>
            <w:div w:id="1893731636">
              <w:marLeft w:val="0"/>
              <w:marRight w:val="0"/>
              <w:marTop w:val="0"/>
              <w:marBottom w:val="0"/>
              <w:divBdr>
                <w:top w:val="none" w:sz="0" w:space="0" w:color="auto"/>
                <w:left w:val="none" w:sz="0" w:space="0" w:color="auto"/>
                <w:bottom w:val="none" w:sz="0" w:space="0" w:color="auto"/>
                <w:right w:val="none" w:sz="0" w:space="0" w:color="auto"/>
              </w:divBdr>
              <w:divsChild>
                <w:div w:id="373310748">
                  <w:marLeft w:val="0"/>
                  <w:marRight w:val="0"/>
                  <w:marTop w:val="0"/>
                  <w:marBottom w:val="0"/>
                  <w:divBdr>
                    <w:top w:val="none" w:sz="0" w:space="0" w:color="auto"/>
                    <w:left w:val="none" w:sz="0" w:space="0" w:color="auto"/>
                    <w:bottom w:val="none" w:sz="0" w:space="0" w:color="auto"/>
                    <w:right w:val="none" w:sz="0" w:space="0" w:color="auto"/>
                  </w:divBdr>
                  <w:divsChild>
                    <w:div w:id="1388340105">
                      <w:marLeft w:val="0"/>
                      <w:marRight w:val="0"/>
                      <w:marTop w:val="0"/>
                      <w:marBottom w:val="0"/>
                      <w:divBdr>
                        <w:top w:val="none" w:sz="0" w:space="0" w:color="auto"/>
                        <w:left w:val="none" w:sz="0" w:space="0" w:color="auto"/>
                        <w:bottom w:val="none" w:sz="0" w:space="0" w:color="auto"/>
                        <w:right w:val="none" w:sz="0" w:space="0" w:color="auto"/>
                      </w:divBdr>
                      <w:divsChild>
                        <w:div w:id="397748576">
                          <w:marLeft w:val="0"/>
                          <w:marRight w:val="0"/>
                          <w:marTop w:val="0"/>
                          <w:marBottom w:val="0"/>
                          <w:divBdr>
                            <w:top w:val="none" w:sz="0" w:space="0" w:color="auto"/>
                            <w:left w:val="none" w:sz="0" w:space="0" w:color="auto"/>
                            <w:bottom w:val="single" w:sz="24" w:space="8" w:color="DCDDD6"/>
                            <w:right w:val="none" w:sz="0" w:space="0" w:color="auto"/>
                          </w:divBdr>
                        </w:div>
                      </w:divsChild>
                    </w:div>
                  </w:divsChild>
                </w:div>
              </w:divsChild>
            </w:div>
          </w:divsChild>
        </w:div>
      </w:divsChild>
    </w:div>
    <w:div w:id="866799805">
      <w:bodyDiv w:val="1"/>
      <w:marLeft w:val="0"/>
      <w:marRight w:val="0"/>
      <w:marTop w:val="0"/>
      <w:marBottom w:val="0"/>
      <w:divBdr>
        <w:top w:val="none" w:sz="0" w:space="0" w:color="auto"/>
        <w:left w:val="none" w:sz="0" w:space="0" w:color="auto"/>
        <w:bottom w:val="none" w:sz="0" w:space="0" w:color="auto"/>
        <w:right w:val="none" w:sz="0" w:space="0" w:color="auto"/>
      </w:divBdr>
      <w:divsChild>
        <w:div w:id="1581334577">
          <w:marLeft w:val="0"/>
          <w:marRight w:val="0"/>
          <w:marTop w:val="0"/>
          <w:marBottom w:val="0"/>
          <w:divBdr>
            <w:top w:val="none" w:sz="0" w:space="0" w:color="auto"/>
            <w:left w:val="none" w:sz="0" w:space="0" w:color="auto"/>
            <w:bottom w:val="none" w:sz="0" w:space="0" w:color="auto"/>
            <w:right w:val="none" w:sz="0" w:space="0" w:color="auto"/>
          </w:divBdr>
        </w:div>
      </w:divsChild>
    </w:div>
    <w:div w:id="927621322">
      <w:bodyDiv w:val="1"/>
      <w:marLeft w:val="0"/>
      <w:marRight w:val="0"/>
      <w:marTop w:val="0"/>
      <w:marBottom w:val="0"/>
      <w:divBdr>
        <w:top w:val="none" w:sz="0" w:space="0" w:color="auto"/>
        <w:left w:val="none" w:sz="0" w:space="0" w:color="auto"/>
        <w:bottom w:val="none" w:sz="0" w:space="0" w:color="auto"/>
        <w:right w:val="none" w:sz="0" w:space="0" w:color="auto"/>
      </w:divBdr>
    </w:div>
    <w:div w:id="969671393">
      <w:bodyDiv w:val="1"/>
      <w:marLeft w:val="0"/>
      <w:marRight w:val="0"/>
      <w:marTop w:val="0"/>
      <w:marBottom w:val="0"/>
      <w:divBdr>
        <w:top w:val="none" w:sz="0" w:space="0" w:color="auto"/>
        <w:left w:val="none" w:sz="0" w:space="0" w:color="auto"/>
        <w:bottom w:val="none" w:sz="0" w:space="0" w:color="auto"/>
        <w:right w:val="none" w:sz="0" w:space="0" w:color="auto"/>
      </w:divBdr>
    </w:div>
    <w:div w:id="1088499283">
      <w:bodyDiv w:val="1"/>
      <w:marLeft w:val="0"/>
      <w:marRight w:val="0"/>
      <w:marTop w:val="0"/>
      <w:marBottom w:val="0"/>
      <w:divBdr>
        <w:top w:val="none" w:sz="0" w:space="0" w:color="auto"/>
        <w:left w:val="none" w:sz="0" w:space="0" w:color="auto"/>
        <w:bottom w:val="none" w:sz="0" w:space="0" w:color="auto"/>
        <w:right w:val="none" w:sz="0" w:space="0" w:color="auto"/>
      </w:divBdr>
    </w:div>
    <w:div w:id="1206793645">
      <w:bodyDiv w:val="1"/>
      <w:marLeft w:val="0"/>
      <w:marRight w:val="0"/>
      <w:marTop w:val="0"/>
      <w:marBottom w:val="0"/>
      <w:divBdr>
        <w:top w:val="none" w:sz="0" w:space="0" w:color="auto"/>
        <w:left w:val="none" w:sz="0" w:space="0" w:color="auto"/>
        <w:bottom w:val="none" w:sz="0" w:space="0" w:color="auto"/>
        <w:right w:val="none" w:sz="0" w:space="0" w:color="auto"/>
      </w:divBdr>
    </w:div>
    <w:div w:id="1239242157">
      <w:bodyDiv w:val="1"/>
      <w:marLeft w:val="0"/>
      <w:marRight w:val="0"/>
      <w:marTop w:val="0"/>
      <w:marBottom w:val="0"/>
      <w:divBdr>
        <w:top w:val="none" w:sz="0" w:space="0" w:color="auto"/>
        <w:left w:val="none" w:sz="0" w:space="0" w:color="auto"/>
        <w:bottom w:val="none" w:sz="0" w:space="0" w:color="auto"/>
        <w:right w:val="none" w:sz="0" w:space="0" w:color="auto"/>
      </w:divBdr>
    </w:div>
    <w:div w:id="1246692196">
      <w:bodyDiv w:val="1"/>
      <w:marLeft w:val="0"/>
      <w:marRight w:val="0"/>
      <w:marTop w:val="0"/>
      <w:marBottom w:val="0"/>
      <w:divBdr>
        <w:top w:val="none" w:sz="0" w:space="0" w:color="auto"/>
        <w:left w:val="none" w:sz="0" w:space="0" w:color="auto"/>
        <w:bottom w:val="none" w:sz="0" w:space="0" w:color="auto"/>
        <w:right w:val="none" w:sz="0" w:space="0" w:color="auto"/>
      </w:divBdr>
    </w:div>
    <w:div w:id="1282958110">
      <w:bodyDiv w:val="1"/>
      <w:marLeft w:val="0"/>
      <w:marRight w:val="0"/>
      <w:marTop w:val="0"/>
      <w:marBottom w:val="0"/>
      <w:divBdr>
        <w:top w:val="none" w:sz="0" w:space="0" w:color="auto"/>
        <w:left w:val="none" w:sz="0" w:space="0" w:color="auto"/>
        <w:bottom w:val="none" w:sz="0" w:space="0" w:color="auto"/>
        <w:right w:val="none" w:sz="0" w:space="0" w:color="auto"/>
      </w:divBdr>
      <w:divsChild>
        <w:div w:id="1168525105">
          <w:marLeft w:val="0"/>
          <w:marRight w:val="0"/>
          <w:marTop w:val="300"/>
          <w:marBottom w:val="0"/>
          <w:divBdr>
            <w:top w:val="none" w:sz="0" w:space="0" w:color="auto"/>
            <w:left w:val="none" w:sz="0" w:space="0" w:color="auto"/>
            <w:bottom w:val="none" w:sz="0" w:space="0" w:color="auto"/>
            <w:right w:val="none" w:sz="0" w:space="0" w:color="auto"/>
          </w:divBdr>
          <w:divsChild>
            <w:div w:id="11373787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94487349">
      <w:bodyDiv w:val="1"/>
      <w:marLeft w:val="0"/>
      <w:marRight w:val="0"/>
      <w:marTop w:val="0"/>
      <w:marBottom w:val="0"/>
      <w:divBdr>
        <w:top w:val="none" w:sz="0" w:space="0" w:color="auto"/>
        <w:left w:val="none" w:sz="0" w:space="0" w:color="auto"/>
        <w:bottom w:val="none" w:sz="0" w:space="0" w:color="auto"/>
        <w:right w:val="none" w:sz="0" w:space="0" w:color="auto"/>
      </w:divBdr>
    </w:div>
    <w:div w:id="1358385449">
      <w:bodyDiv w:val="1"/>
      <w:marLeft w:val="0"/>
      <w:marRight w:val="0"/>
      <w:marTop w:val="0"/>
      <w:marBottom w:val="0"/>
      <w:divBdr>
        <w:top w:val="none" w:sz="0" w:space="0" w:color="auto"/>
        <w:left w:val="none" w:sz="0" w:space="0" w:color="auto"/>
        <w:bottom w:val="none" w:sz="0" w:space="0" w:color="auto"/>
        <w:right w:val="none" w:sz="0" w:space="0" w:color="auto"/>
      </w:divBdr>
    </w:div>
    <w:div w:id="1362172213">
      <w:bodyDiv w:val="1"/>
      <w:marLeft w:val="0"/>
      <w:marRight w:val="0"/>
      <w:marTop w:val="0"/>
      <w:marBottom w:val="0"/>
      <w:divBdr>
        <w:top w:val="none" w:sz="0" w:space="0" w:color="auto"/>
        <w:left w:val="none" w:sz="0" w:space="0" w:color="auto"/>
        <w:bottom w:val="none" w:sz="0" w:space="0" w:color="auto"/>
        <w:right w:val="none" w:sz="0" w:space="0" w:color="auto"/>
      </w:divBdr>
    </w:div>
    <w:div w:id="1394817901">
      <w:bodyDiv w:val="1"/>
      <w:marLeft w:val="0"/>
      <w:marRight w:val="0"/>
      <w:marTop w:val="0"/>
      <w:marBottom w:val="0"/>
      <w:divBdr>
        <w:top w:val="none" w:sz="0" w:space="0" w:color="auto"/>
        <w:left w:val="none" w:sz="0" w:space="0" w:color="auto"/>
        <w:bottom w:val="none" w:sz="0" w:space="0" w:color="auto"/>
        <w:right w:val="none" w:sz="0" w:space="0" w:color="auto"/>
      </w:divBdr>
      <w:divsChild>
        <w:div w:id="1338271953">
          <w:marLeft w:val="0"/>
          <w:marRight w:val="0"/>
          <w:marTop w:val="0"/>
          <w:marBottom w:val="0"/>
          <w:divBdr>
            <w:top w:val="none" w:sz="0" w:space="0" w:color="auto"/>
            <w:left w:val="none" w:sz="0" w:space="0" w:color="auto"/>
            <w:bottom w:val="none" w:sz="0" w:space="0" w:color="auto"/>
            <w:right w:val="none" w:sz="0" w:space="0" w:color="auto"/>
          </w:divBdr>
        </w:div>
      </w:divsChild>
    </w:div>
    <w:div w:id="1485395993">
      <w:bodyDiv w:val="1"/>
      <w:marLeft w:val="0"/>
      <w:marRight w:val="0"/>
      <w:marTop w:val="0"/>
      <w:marBottom w:val="0"/>
      <w:divBdr>
        <w:top w:val="none" w:sz="0" w:space="0" w:color="auto"/>
        <w:left w:val="none" w:sz="0" w:space="0" w:color="auto"/>
        <w:bottom w:val="none" w:sz="0" w:space="0" w:color="auto"/>
        <w:right w:val="none" w:sz="0" w:space="0" w:color="auto"/>
      </w:divBdr>
    </w:div>
    <w:div w:id="1609854888">
      <w:bodyDiv w:val="1"/>
      <w:marLeft w:val="0"/>
      <w:marRight w:val="0"/>
      <w:marTop w:val="0"/>
      <w:marBottom w:val="0"/>
      <w:divBdr>
        <w:top w:val="none" w:sz="0" w:space="0" w:color="auto"/>
        <w:left w:val="none" w:sz="0" w:space="0" w:color="auto"/>
        <w:bottom w:val="none" w:sz="0" w:space="0" w:color="auto"/>
        <w:right w:val="none" w:sz="0" w:space="0" w:color="auto"/>
      </w:divBdr>
      <w:divsChild>
        <w:div w:id="1667199150">
          <w:marLeft w:val="0"/>
          <w:marRight w:val="0"/>
          <w:marTop w:val="0"/>
          <w:marBottom w:val="0"/>
          <w:divBdr>
            <w:top w:val="none" w:sz="0" w:space="0" w:color="auto"/>
            <w:left w:val="none" w:sz="0" w:space="0" w:color="auto"/>
            <w:bottom w:val="none" w:sz="0" w:space="0" w:color="auto"/>
            <w:right w:val="none" w:sz="0" w:space="0" w:color="auto"/>
          </w:divBdr>
          <w:divsChild>
            <w:div w:id="1168447696">
              <w:marLeft w:val="0"/>
              <w:marRight w:val="0"/>
              <w:marTop w:val="0"/>
              <w:marBottom w:val="0"/>
              <w:divBdr>
                <w:top w:val="none" w:sz="0" w:space="0" w:color="auto"/>
                <w:left w:val="none" w:sz="0" w:space="0" w:color="auto"/>
                <w:bottom w:val="none" w:sz="0" w:space="0" w:color="auto"/>
                <w:right w:val="none" w:sz="0" w:space="0" w:color="auto"/>
              </w:divBdr>
              <w:divsChild>
                <w:div w:id="13391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3287">
      <w:bodyDiv w:val="1"/>
      <w:marLeft w:val="0"/>
      <w:marRight w:val="0"/>
      <w:marTop w:val="0"/>
      <w:marBottom w:val="0"/>
      <w:divBdr>
        <w:top w:val="none" w:sz="0" w:space="0" w:color="auto"/>
        <w:left w:val="none" w:sz="0" w:space="0" w:color="auto"/>
        <w:bottom w:val="none" w:sz="0" w:space="0" w:color="auto"/>
        <w:right w:val="none" w:sz="0" w:space="0" w:color="auto"/>
      </w:divBdr>
    </w:div>
    <w:div w:id="1706831111">
      <w:bodyDiv w:val="1"/>
      <w:marLeft w:val="0"/>
      <w:marRight w:val="0"/>
      <w:marTop w:val="0"/>
      <w:marBottom w:val="0"/>
      <w:divBdr>
        <w:top w:val="none" w:sz="0" w:space="0" w:color="auto"/>
        <w:left w:val="none" w:sz="0" w:space="0" w:color="auto"/>
        <w:bottom w:val="none" w:sz="0" w:space="0" w:color="auto"/>
        <w:right w:val="none" w:sz="0" w:space="0" w:color="auto"/>
      </w:divBdr>
    </w:div>
    <w:div w:id="1711415744">
      <w:bodyDiv w:val="1"/>
      <w:marLeft w:val="0"/>
      <w:marRight w:val="0"/>
      <w:marTop w:val="0"/>
      <w:marBottom w:val="0"/>
      <w:divBdr>
        <w:top w:val="none" w:sz="0" w:space="0" w:color="auto"/>
        <w:left w:val="none" w:sz="0" w:space="0" w:color="auto"/>
        <w:bottom w:val="none" w:sz="0" w:space="0" w:color="auto"/>
        <w:right w:val="none" w:sz="0" w:space="0" w:color="auto"/>
      </w:divBdr>
    </w:div>
    <w:div w:id="1800143716">
      <w:bodyDiv w:val="1"/>
      <w:marLeft w:val="0"/>
      <w:marRight w:val="0"/>
      <w:marTop w:val="0"/>
      <w:marBottom w:val="0"/>
      <w:divBdr>
        <w:top w:val="none" w:sz="0" w:space="0" w:color="auto"/>
        <w:left w:val="none" w:sz="0" w:space="0" w:color="auto"/>
        <w:bottom w:val="none" w:sz="0" w:space="0" w:color="auto"/>
        <w:right w:val="none" w:sz="0" w:space="0" w:color="auto"/>
      </w:divBdr>
      <w:divsChild>
        <w:div w:id="615453083">
          <w:marLeft w:val="0"/>
          <w:marRight w:val="0"/>
          <w:marTop w:val="0"/>
          <w:marBottom w:val="0"/>
          <w:divBdr>
            <w:top w:val="none" w:sz="0" w:space="0" w:color="auto"/>
            <w:left w:val="none" w:sz="0" w:space="0" w:color="auto"/>
            <w:bottom w:val="none" w:sz="0" w:space="0" w:color="auto"/>
            <w:right w:val="none" w:sz="0" w:space="0" w:color="auto"/>
          </w:divBdr>
          <w:divsChild>
            <w:div w:id="1283533014">
              <w:marLeft w:val="0"/>
              <w:marRight w:val="0"/>
              <w:marTop w:val="0"/>
              <w:marBottom w:val="0"/>
              <w:divBdr>
                <w:top w:val="none" w:sz="0" w:space="0" w:color="auto"/>
                <w:left w:val="none" w:sz="0" w:space="0" w:color="auto"/>
                <w:bottom w:val="none" w:sz="0" w:space="0" w:color="auto"/>
                <w:right w:val="none" w:sz="0" w:space="0" w:color="auto"/>
              </w:divBdr>
              <w:divsChild>
                <w:div w:id="893155425">
                  <w:marLeft w:val="0"/>
                  <w:marRight w:val="0"/>
                  <w:marTop w:val="0"/>
                  <w:marBottom w:val="0"/>
                  <w:divBdr>
                    <w:top w:val="none" w:sz="0" w:space="0" w:color="auto"/>
                    <w:left w:val="none" w:sz="0" w:space="0" w:color="auto"/>
                    <w:bottom w:val="none" w:sz="0" w:space="0" w:color="auto"/>
                    <w:right w:val="none" w:sz="0" w:space="0" w:color="auto"/>
                  </w:divBdr>
                  <w:divsChild>
                    <w:div w:id="1342706991">
                      <w:marLeft w:val="0"/>
                      <w:marRight w:val="300"/>
                      <w:marTop w:val="0"/>
                      <w:marBottom w:val="0"/>
                      <w:divBdr>
                        <w:top w:val="single" w:sz="6" w:space="2" w:color="CCCCCC"/>
                        <w:left w:val="single" w:sz="6" w:space="4" w:color="CCCCCC"/>
                        <w:bottom w:val="single" w:sz="2" w:space="2" w:color="CCCCCC"/>
                        <w:right w:val="single" w:sz="6" w:space="4" w:color="CCCCCC"/>
                      </w:divBdr>
                      <w:divsChild>
                        <w:div w:id="544296357">
                          <w:marLeft w:val="0"/>
                          <w:marRight w:val="0"/>
                          <w:marTop w:val="150"/>
                          <w:marBottom w:val="150"/>
                          <w:divBdr>
                            <w:top w:val="single" w:sz="6" w:space="0" w:color="343434"/>
                            <w:left w:val="single" w:sz="6" w:space="0" w:color="343434"/>
                            <w:bottom w:val="single" w:sz="6" w:space="0" w:color="343434"/>
                            <w:right w:val="single" w:sz="6" w:space="0" w:color="343434"/>
                          </w:divBdr>
                          <w:divsChild>
                            <w:div w:id="1344357642">
                              <w:marLeft w:val="0"/>
                              <w:marRight w:val="0"/>
                              <w:marTop w:val="0"/>
                              <w:marBottom w:val="0"/>
                              <w:divBdr>
                                <w:top w:val="none" w:sz="0" w:space="0" w:color="auto"/>
                                <w:left w:val="none" w:sz="0" w:space="0" w:color="auto"/>
                                <w:bottom w:val="none" w:sz="0" w:space="0" w:color="auto"/>
                                <w:right w:val="none" w:sz="0" w:space="0" w:color="auto"/>
                              </w:divBdr>
                              <w:divsChild>
                                <w:div w:id="646740996">
                                  <w:marLeft w:val="90"/>
                                  <w:marRight w:val="0"/>
                                  <w:marTop w:val="105"/>
                                  <w:marBottom w:val="30"/>
                                  <w:divBdr>
                                    <w:top w:val="none" w:sz="0" w:space="0" w:color="auto"/>
                                    <w:left w:val="none" w:sz="0" w:space="0" w:color="auto"/>
                                    <w:bottom w:val="none" w:sz="0" w:space="0" w:color="auto"/>
                                    <w:right w:val="none" w:sz="0" w:space="0" w:color="auto"/>
                                  </w:divBdr>
                                  <w:divsChild>
                                    <w:div w:id="672955742">
                                      <w:marLeft w:val="0"/>
                                      <w:marRight w:val="0"/>
                                      <w:marTop w:val="0"/>
                                      <w:marBottom w:val="0"/>
                                      <w:divBdr>
                                        <w:top w:val="none" w:sz="0" w:space="0" w:color="auto"/>
                                        <w:left w:val="none" w:sz="0" w:space="0" w:color="auto"/>
                                        <w:bottom w:val="none" w:sz="0" w:space="0" w:color="auto"/>
                                        <w:right w:val="none" w:sz="0" w:space="0" w:color="auto"/>
                                      </w:divBdr>
                                      <w:divsChild>
                                        <w:div w:id="2106918446">
                                          <w:marLeft w:val="0"/>
                                          <w:marRight w:val="0"/>
                                          <w:marTop w:val="0"/>
                                          <w:marBottom w:val="180"/>
                                          <w:divBdr>
                                            <w:top w:val="none" w:sz="0" w:space="0" w:color="auto"/>
                                            <w:left w:val="none" w:sz="0" w:space="0" w:color="auto"/>
                                            <w:bottom w:val="none" w:sz="0" w:space="0" w:color="auto"/>
                                            <w:right w:val="none" w:sz="0" w:space="0" w:color="auto"/>
                                          </w:divBdr>
                                          <w:divsChild>
                                            <w:div w:id="805008192">
                                              <w:marLeft w:val="0"/>
                                              <w:marRight w:val="0"/>
                                              <w:marTop w:val="0"/>
                                              <w:marBottom w:val="0"/>
                                              <w:divBdr>
                                                <w:top w:val="none" w:sz="0" w:space="0" w:color="auto"/>
                                                <w:left w:val="none" w:sz="0" w:space="0" w:color="auto"/>
                                                <w:bottom w:val="none" w:sz="0" w:space="0" w:color="auto"/>
                                                <w:right w:val="none" w:sz="0" w:space="0" w:color="auto"/>
                                              </w:divBdr>
                                              <w:divsChild>
                                                <w:div w:id="2107770411">
                                                  <w:marLeft w:val="0"/>
                                                  <w:marRight w:val="0"/>
                                                  <w:marTop w:val="0"/>
                                                  <w:marBottom w:val="120"/>
                                                  <w:divBdr>
                                                    <w:top w:val="single" w:sz="6" w:space="2" w:color="DBCF44"/>
                                                    <w:left w:val="single" w:sz="6" w:space="3" w:color="DBCF44"/>
                                                    <w:bottom w:val="single" w:sz="6" w:space="0" w:color="DBCF44"/>
                                                    <w:right w:val="single" w:sz="6" w:space="3" w:color="DBCF44"/>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1781950394">
                                                          <w:marLeft w:val="0"/>
                                                          <w:marRight w:val="0"/>
                                                          <w:marTop w:val="0"/>
                                                          <w:marBottom w:val="0"/>
                                                          <w:divBdr>
                                                            <w:top w:val="none" w:sz="0" w:space="0" w:color="auto"/>
                                                            <w:left w:val="none" w:sz="0" w:space="0" w:color="auto"/>
                                                            <w:bottom w:val="none" w:sz="0" w:space="0" w:color="auto"/>
                                                            <w:right w:val="none" w:sz="0" w:space="0" w:color="auto"/>
                                                          </w:divBdr>
                                                          <w:divsChild>
                                                            <w:div w:id="1135567091">
                                                              <w:marLeft w:val="0"/>
                                                              <w:marRight w:val="0"/>
                                                              <w:marTop w:val="0"/>
                                                              <w:marBottom w:val="0"/>
                                                              <w:divBdr>
                                                                <w:top w:val="none" w:sz="0" w:space="0" w:color="auto"/>
                                                                <w:left w:val="none" w:sz="0" w:space="0" w:color="auto"/>
                                                                <w:bottom w:val="none" w:sz="0" w:space="0" w:color="auto"/>
                                                                <w:right w:val="none" w:sz="0" w:space="0" w:color="auto"/>
                                                              </w:divBdr>
                                                              <w:divsChild>
                                                                <w:div w:id="462190322">
                                                                  <w:marLeft w:val="0"/>
                                                                  <w:marRight w:val="0"/>
                                                                  <w:marTop w:val="0"/>
                                                                  <w:marBottom w:val="0"/>
                                                                  <w:divBdr>
                                                                    <w:top w:val="none" w:sz="0" w:space="0" w:color="auto"/>
                                                                    <w:left w:val="none" w:sz="0" w:space="0" w:color="auto"/>
                                                                    <w:bottom w:val="none" w:sz="0" w:space="0" w:color="auto"/>
                                                                    <w:right w:val="none" w:sz="0" w:space="0" w:color="auto"/>
                                                                  </w:divBdr>
                                                                  <w:divsChild>
                                                                    <w:div w:id="410086131">
                                                                      <w:marLeft w:val="0"/>
                                                                      <w:marRight w:val="0"/>
                                                                      <w:marTop w:val="0"/>
                                                                      <w:marBottom w:val="0"/>
                                                                      <w:divBdr>
                                                                        <w:top w:val="none" w:sz="0" w:space="0" w:color="auto"/>
                                                                        <w:left w:val="none" w:sz="0" w:space="0" w:color="auto"/>
                                                                        <w:bottom w:val="single" w:sz="6" w:space="0" w:color="BBBBBB"/>
                                                                        <w:right w:val="none" w:sz="0" w:space="0" w:color="auto"/>
                                                                      </w:divBdr>
                                                                      <w:divsChild>
                                                                        <w:div w:id="811870582">
                                                                          <w:marLeft w:val="0"/>
                                                                          <w:marRight w:val="0"/>
                                                                          <w:marTop w:val="0"/>
                                                                          <w:marBottom w:val="0"/>
                                                                          <w:divBdr>
                                                                            <w:top w:val="none" w:sz="0" w:space="0" w:color="auto"/>
                                                                            <w:left w:val="none" w:sz="0" w:space="0" w:color="auto"/>
                                                                            <w:bottom w:val="none" w:sz="0" w:space="0" w:color="auto"/>
                                                                            <w:right w:val="none" w:sz="0" w:space="0" w:color="auto"/>
                                                                          </w:divBdr>
                                                                          <w:divsChild>
                                                                            <w:div w:id="1589002029">
                                                                              <w:marLeft w:val="0"/>
                                                                              <w:marRight w:val="0"/>
                                                                              <w:marTop w:val="0"/>
                                                                              <w:marBottom w:val="0"/>
                                                                              <w:divBdr>
                                                                                <w:top w:val="none" w:sz="0" w:space="0" w:color="auto"/>
                                                                                <w:left w:val="none" w:sz="0" w:space="0" w:color="auto"/>
                                                                                <w:bottom w:val="none" w:sz="0" w:space="0" w:color="auto"/>
                                                                                <w:right w:val="none" w:sz="0" w:space="0" w:color="auto"/>
                                                                              </w:divBdr>
                                                                              <w:divsChild>
                                                                                <w:div w:id="605356061">
                                                                                  <w:marLeft w:val="0"/>
                                                                                  <w:marRight w:val="0"/>
                                                                                  <w:marTop w:val="0"/>
                                                                                  <w:marBottom w:val="0"/>
                                                                                  <w:divBdr>
                                                                                    <w:top w:val="none" w:sz="0" w:space="0" w:color="auto"/>
                                                                                    <w:left w:val="none" w:sz="0" w:space="0" w:color="auto"/>
                                                                                    <w:bottom w:val="none" w:sz="0" w:space="0" w:color="auto"/>
                                                                                    <w:right w:val="none" w:sz="0" w:space="0" w:color="auto"/>
                                                                                  </w:divBdr>
                                                                                  <w:divsChild>
                                                                                    <w:div w:id="1836796000">
                                                                                      <w:marLeft w:val="0"/>
                                                                                      <w:marRight w:val="0"/>
                                                                                      <w:marTop w:val="0"/>
                                                                                      <w:marBottom w:val="0"/>
                                                                                      <w:divBdr>
                                                                                        <w:top w:val="none" w:sz="0" w:space="0" w:color="auto"/>
                                                                                        <w:left w:val="none" w:sz="0" w:space="0" w:color="auto"/>
                                                                                        <w:bottom w:val="none" w:sz="0" w:space="0" w:color="auto"/>
                                                                                        <w:right w:val="none" w:sz="0" w:space="0" w:color="auto"/>
                                                                                      </w:divBdr>
                                                                                      <w:divsChild>
                                                                                        <w:div w:id="1998266456">
                                                                                          <w:marLeft w:val="0"/>
                                                                                          <w:marRight w:val="0"/>
                                                                                          <w:marTop w:val="0"/>
                                                                                          <w:marBottom w:val="0"/>
                                                                                          <w:divBdr>
                                                                                            <w:top w:val="none" w:sz="0" w:space="0" w:color="auto"/>
                                                                                            <w:left w:val="none" w:sz="0" w:space="0" w:color="auto"/>
                                                                                            <w:bottom w:val="none" w:sz="0" w:space="0" w:color="auto"/>
                                                                                            <w:right w:val="none" w:sz="0" w:space="0" w:color="auto"/>
                                                                                          </w:divBdr>
                                                                                          <w:divsChild>
                                                                                            <w:div w:id="778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717948">
      <w:bodyDiv w:val="1"/>
      <w:marLeft w:val="0"/>
      <w:marRight w:val="0"/>
      <w:marTop w:val="0"/>
      <w:marBottom w:val="0"/>
      <w:divBdr>
        <w:top w:val="none" w:sz="0" w:space="0" w:color="auto"/>
        <w:left w:val="none" w:sz="0" w:space="0" w:color="auto"/>
        <w:bottom w:val="none" w:sz="0" w:space="0" w:color="auto"/>
        <w:right w:val="none" w:sz="0" w:space="0" w:color="auto"/>
      </w:divBdr>
    </w:div>
    <w:div w:id="1855260927">
      <w:bodyDiv w:val="1"/>
      <w:marLeft w:val="0"/>
      <w:marRight w:val="0"/>
      <w:marTop w:val="0"/>
      <w:marBottom w:val="0"/>
      <w:divBdr>
        <w:top w:val="none" w:sz="0" w:space="0" w:color="auto"/>
        <w:left w:val="none" w:sz="0" w:space="0" w:color="auto"/>
        <w:bottom w:val="none" w:sz="0" w:space="0" w:color="auto"/>
        <w:right w:val="none" w:sz="0" w:space="0" w:color="auto"/>
      </w:divBdr>
    </w:div>
    <w:div w:id="1915505910">
      <w:bodyDiv w:val="1"/>
      <w:marLeft w:val="0"/>
      <w:marRight w:val="0"/>
      <w:marTop w:val="0"/>
      <w:marBottom w:val="0"/>
      <w:divBdr>
        <w:top w:val="none" w:sz="0" w:space="0" w:color="auto"/>
        <w:left w:val="none" w:sz="0" w:space="0" w:color="auto"/>
        <w:bottom w:val="none" w:sz="0" w:space="0" w:color="auto"/>
        <w:right w:val="none" w:sz="0" w:space="0" w:color="auto"/>
      </w:divBdr>
    </w:div>
    <w:div w:id="2042584545">
      <w:bodyDiv w:val="1"/>
      <w:marLeft w:val="0"/>
      <w:marRight w:val="0"/>
      <w:marTop w:val="0"/>
      <w:marBottom w:val="0"/>
      <w:divBdr>
        <w:top w:val="none" w:sz="0" w:space="0" w:color="auto"/>
        <w:left w:val="none" w:sz="0" w:space="0" w:color="auto"/>
        <w:bottom w:val="none" w:sz="0" w:space="0" w:color="auto"/>
        <w:right w:val="none" w:sz="0" w:space="0" w:color="auto"/>
      </w:divBdr>
      <w:divsChild>
        <w:div w:id="859781114">
          <w:marLeft w:val="0"/>
          <w:marRight w:val="0"/>
          <w:marTop w:val="0"/>
          <w:marBottom w:val="0"/>
          <w:divBdr>
            <w:top w:val="none" w:sz="0" w:space="0" w:color="auto"/>
            <w:left w:val="none" w:sz="0" w:space="0" w:color="auto"/>
            <w:bottom w:val="none" w:sz="0" w:space="0" w:color="auto"/>
            <w:right w:val="none" w:sz="0" w:space="0" w:color="auto"/>
          </w:divBdr>
          <w:divsChild>
            <w:div w:id="2009598164">
              <w:marLeft w:val="0"/>
              <w:marRight w:val="0"/>
              <w:marTop w:val="0"/>
              <w:marBottom w:val="0"/>
              <w:divBdr>
                <w:top w:val="none" w:sz="0" w:space="0" w:color="auto"/>
                <w:left w:val="none" w:sz="0" w:space="0" w:color="auto"/>
                <w:bottom w:val="none" w:sz="0" w:space="0" w:color="auto"/>
                <w:right w:val="none" w:sz="0" w:space="0" w:color="auto"/>
              </w:divBdr>
              <w:divsChild>
                <w:div w:id="1303803085">
                  <w:marLeft w:val="0"/>
                  <w:marRight w:val="0"/>
                  <w:marTop w:val="75"/>
                  <w:marBottom w:val="0"/>
                  <w:divBdr>
                    <w:top w:val="none" w:sz="0" w:space="0" w:color="auto"/>
                    <w:left w:val="none" w:sz="0" w:space="0" w:color="auto"/>
                    <w:bottom w:val="none" w:sz="0" w:space="0" w:color="auto"/>
                    <w:right w:val="none" w:sz="0" w:space="0" w:color="auto"/>
                  </w:divBdr>
                  <w:divsChild>
                    <w:div w:id="875194400">
                      <w:marLeft w:val="0"/>
                      <w:marRight w:val="0"/>
                      <w:marTop w:val="0"/>
                      <w:marBottom w:val="0"/>
                      <w:divBdr>
                        <w:top w:val="none" w:sz="0" w:space="0" w:color="auto"/>
                        <w:left w:val="none" w:sz="0" w:space="0" w:color="auto"/>
                        <w:bottom w:val="none" w:sz="0" w:space="0" w:color="auto"/>
                        <w:right w:val="none" w:sz="0" w:space="0" w:color="auto"/>
                      </w:divBdr>
                      <w:divsChild>
                        <w:div w:id="587034840">
                          <w:marLeft w:val="0"/>
                          <w:marRight w:val="0"/>
                          <w:marTop w:val="0"/>
                          <w:marBottom w:val="0"/>
                          <w:divBdr>
                            <w:top w:val="none" w:sz="0" w:space="0" w:color="auto"/>
                            <w:left w:val="none" w:sz="0" w:space="0" w:color="auto"/>
                            <w:bottom w:val="none" w:sz="0" w:space="0" w:color="auto"/>
                            <w:right w:val="none" w:sz="0" w:space="0" w:color="auto"/>
                          </w:divBdr>
                          <w:divsChild>
                            <w:div w:id="1755130470">
                              <w:marLeft w:val="0"/>
                              <w:marRight w:val="0"/>
                              <w:marTop w:val="0"/>
                              <w:marBottom w:val="0"/>
                              <w:divBdr>
                                <w:top w:val="none" w:sz="0" w:space="0" w:color="auto"/>
                                <w:left w:val="none" w:sz="0" w:space="0" w:color="auto"/>
                                <w:bottom w:val="none" w:sz="0" w:space="0" w:color="auto"/>
                                <w:right w:val="none" w:sz="0" w:space="0" w:color="auto"/>
                              </w:divBdr>
                              <w:divsChild>
                                <w:div w:id="783580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778651">
      <w:bodyDiv w:val="1"/>
      <w:marLeft w:val="0"/>
      <w:marRight w:val="0"/>
      <w:marTop w:val="0"/>
      <w:marBottom w:val="0"/>
      <w:divBdr>
        <w:top w:val="none" w:sz="0" w:space="0" w:color="auto"/>
        <w:left w:val="none" w:sz="0" w:space="0" w:color="auto"/>
        <w:bottom w:val="none" w:sz="0" w:space="0" w:color="auto"/>
        <w:right w:val="none" w:sz="0" w:space="0" w:color="auto"/>
      </w:divBdr>
      <w:divsChild>
        <w:div w:id="208807071">
          <w:marLeft w:val="300"/>
          <w:marRight w:val="300"/>
          <w:marTop w:val="0"/>
          <w:marBottom w:val="0"/>
          <w:divBdr>
            <w:top w:val="none" w:sz="0" w:space="0" w:color="auto"/>
            <w:left w:val="none" w:sz="0" w:space="0" w:color="auto"/>
            <w:bottom w:val="none" w:sz="0" w:space="0" w:color="auto"/>
            <w:right w:val="none" w:sz="0" w:space="0" w:color="auto"/>
          </w:divBdr>
          <w:divsChild>
            <w:div w:id="204212717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108958690">
      <w:bodyDiv w:val="1"/>
      <w:marLeft w:val="0"/>
      <w:marRight w:val="0"/>
      <w:marTop w:val="0"/>
      <w:marBottom w:val="0"/>
      <w:divBdr>
        <w:top w:val="none" w:sz="0" w:space="0" w:color="auto"/>
        <w:left w:val="none" w:sz="0" w:space="0" w:color="auto"/>
        <w:bottom w:val="none" w:sz="0" w:space="0" w:color="auto"/>
        <w:right w:val="none" w:sz="0" w:space="0" w:color="auto"/>
      </w:divBdr>
      <w:divsChild>
        <w:div w:id="1566332854">
          <w:marLeft w:val="0"/>
          <w:marRight w:val="0"/>
          <w:marTop w:val="0"/>
          <w:marBottom w:val="0"/>
          <w:divBdr>
            <w:top w:val="none" w:sz="0" w:space="0" w:color="auto"/>
            <w:left w:val="none" w:sz="0" w:space="0" w:color="auto"/>
            <w:bottom w:val="none" w:sz="0" w:space="0" w:color="auto"/>
            <w:right w:val="none" w:sz="0" w:space="0" w:color="auto"/>
          </w:divBdr>
          <w:divsChild>
            <w:div w:id="330642938">
              <w:marLeft w:val="0"/>
              <w:marRight w:val="0"/>
              <w:marTop w:val="0"/>
              <w:marBottom w:val="0"/>
              <w:divBdr>
                <w:top w:val="none" w:sz="0" w:space="0" w:color="auto"/>
                <w:left w:val="none" w:sz="0" w:space="0" w:color="auto"/>
                <w:bottom w:val="none" w:sz="0" w:space="0" w:color="auto"/>
                <w:right w:val="none" w:sz="0" w:space="0" w:color="auto"/>
              </w:divBdr>
              <w:divsChild>
                <w:div w:id="1346319371">
                  <w:marLeft w:val="0"/>
                  <w:marRight w:val="0"/>
                  <w:marTop w:val="0"/>
                  <w:marBottom w:val="0"/>
                  <w:divBdr>
                    <w:top w:val="none" w:sz="0" w:space="0" w:color="auto"/>
                    <w:left w:val="none" w:sz="0" w:space="0" w:color="auto"/>
                    <w:bottom w:val="none" w:sz="0" w:space="0" w:color="auto"/>
                    <w:right w:val="none" w:sz="0" w:space="0" w:color="auto"/>
                  </w:divBdr>
                  <w:divsChild>
                    <w:div w:id="1146898132">
                      <w:marLeft w:val="0"/>
                      <w:marRight w:val="300"/>
                      <w:marTop w:val="0"/>
                      <w:marBottom w:val="0"/>
                      <w:divBdr>
                        <w:top w:val="single" w:sz="6" w:space="2" w:color="CCCCCC"/>
                        <w:left w:val="single" w:sz="6" w:space="4" w:color="CCCCCC"/>
                        <w:bottom w:val="single" w:sz="2" w:space="2" w:color="CCCCCC"/>
                        <w:right w:val="single" w:sz="6" w:space="4" w:color="CCCCCC"/>
                      </w:divBdr>
                      <w:divsChild>
                        <w:div w:id="1236545898">
                          <w:marLeft w:val="0"/>
                          <w:marRight w:val="0"/>
                          <w:marTop w:val="150"/>
                          <w:marBottom w:val="150"/>
                          <w:divBdr>
                            <w:top w:val="single" w:sz="6" w:space="0" w:color="343434"/>
                            <w:left w:val="single" w:sz="6" w:space="0" w:color="343434"/>
                            <w:bottom w:val="single" w:sz="6" w:space="0" w:color="343434"/>
                            <w:right w:val="single" w:sz="6" w:space="0" w:color="343434"/>
                          </w:divBdr>
                          <w:divsChild>
                            <w:div w:id="887301088">
                              <w:marLeft w:val="0"/>
                              <w:marRight w:val="0"/>
                              <w:marTop w:val="0"/>
                              <w:marBottom w:val="0"/>
                              <w:divBdr>
                                <w:top w:val="none" w:sz="0" w:space="0" w:color="auto"/>
                                <w:left w:val="none" w:sz="0" w:space="0" w:color="auto"/>
                                <w:bottom w:val="none" w:sz="0" w:space="0" w:color="auto"/>
                                <w:right w:val="none" w:sz="0" w:space="0" w:color="auto"/>
                              </w:divBdr>
                              <w:divsChild>
                                <w:div w:id="1467314692">
                                  <w:marLeft w:val="90"/>
                                  <w:marRight w:val="0"/>
                                  <w:marTop w:val="105"/>
                                  <w:marBottom w:val="30"/>
                                  <w:divBdr>
                                    <w:top w:val="none" w:sz="0" w:space="0" w:color="auto"/>
                                    <w:left w:val="none" w:sz="0" w:space="0" w:color="auto"/>
                                    <w:bottom w:val="none" w:sz="0" w:space="0" w:color="auto"/>
                                    <w:right w:val="none" w:sz="0" w:space="0" w:color="auto"/>
                                  </w:divBdr>
                                  <w:divsChild>
                                    <w:div w:id="1377008361">
                                      <w:marLeft w:val="0"/>
                                      <w:marRight w:val="0"/>
                                      <w:marTop w:val="0"/>
                                      <w:marBottom w:val="0"/>
                                      <w:divBdr>
                                        <w:top w:val="none" w:sz="0" w:space="0" w:color="auto"/>
                                        <w:left w:val="none" w:sz="0" w:space="0" w:color="auto"/>
                                        <w:bottom w:val="none" w:sz="0" w:space="0" w:color="auto"/>
                                        <w:right w:val="none" w:sz="0" w:space="0" w:color="auto"/>
                                      </w:divBdr>
                                      <w:divsChild>
                                        <w:div w:id="258677707">
                                          <w:marLeft w:val="0"/>
                                          <w:marRight w:val="0"/>
                                          <w:marTop w:val="0"/>
                                          <w:marBottom w:val="180"/>
                                          <w:divBdr>
                                            <w:top w:val="none" w:sz="0" w:space="0" w:color="auto"/>
                                            <w:left w:val="none" w:sz="0" w:space="0" w:color="auto"/>
                                            <w:bottom w:val="none" w:sz="0" w:space="0" w:color="auto"/>
                                            <w:right w:val="none" w:sz="0" w:space="0" w:color="auto"/>
                                          </w:divBdr>
                                          <w:divsChild>
                                            <w:div w:id="420371986">
                                              <w:marLeft w:val="0"/>
                                              <w:marRight w:val="0"/>
                                              <w:marTop w:val="0"/>
                                              <w:marBottom w:val="0"/>
                                              <w:divBdr>
                                                <w:top w:val="none" w:sz="0" w:space="0" w:color="auto"/>
                                                <w:left w:val="none" w:sz="0" w:space="0" w:color="auto"/>
                                                <w:bottom w:val="none" w:sz="0" w:space="0" w:color="auto"/>
                                                <w:right w:val="none" w:sz="0" w:space="0" w:color="auto"/>
                                              </w:divBdr>
                                              <w:divsChild>
                                                <w:div w:id="1076703876">
                                                  <w:marLeft w:val="0"/>
                                                  <w:marRight w:val="0"/>
                                                  <w:marTop w:val="0"/>
                                                  <w:marBottom w:val="120"/>
                                                  <w:divBdr>
                                                    <w:top w:val="single" w:sz="6" w:space="2" w:color="DBCF44"/>
                                                    <w:left w:val="single" w:sz="6" w:space="3" w:color="DBCF44"/>
                                                    <w:bottom w:val="single" w:sz="6" w:space="0" w:color="DBCF44"/>
                                                    <w:right w:val="single" w:sz="6" w:space="3" w:color="DBCF44"/>
                                                  </w:divBdr>
                                                  <w:divsChild>
                                                    <w:div w:id="2064518867">
                                                      <w:marLeft w:val="0"/>
                                                      <w:marRight w:val="0"/>
                                                      <w:marTop w:val="0"/>
                                                      <w:marBottom w:val="0"/>
                                                      <w:divBdr>
                                                        <w:top w:val="none" w:sz="0" w:space="0" w:color="auto"/>
                                                        <w:left w:val="none" w:sz="0" w:space="0" w:color="auto"/>
                                                        <w:bottom w:val="none" w:sz="0" w:space="0" w:color="auto"/>
                                                        <w:right w:val="none" w:sz="0" w:space="0" w:color="auto"/>
                                                      </w:divBdr>
                                                      <w:divsChild>
                                                        <w:div w:id="178735819">
                                                          <w:marLeft w:val="0"/>
                                                          <w:marRight w:val="0"/>
                                                          <w:marTop w:val="0"/>
                                                          <w:marBottom w:val="0"/>
                                                          <w:divBdr>
                                                            <w:top w:val="none" w:sz="0" w:space="0" w:color="auto"/>
                                                            <w:left w:val="none" w:sz="0" w:space="0" w:color="auto"/>
                                                            <w:bottom w:val="none" w:sz="0" w:space="0" w:color="auto"/>
                                                            <w:right w:val="none" w:sz="0" w:space="0" w:color="auto"/>
                                                          </w:divBdr>
                                                          <w:divsChild>
                                                            <w:div w:id="160896635">
                                                              <w:marLeft w:val="0"/>
                                                              <w:marRight w:val="0"/>
                                                              <w:marTop w:val="0"/>
                                                              <w:marBottom w:val="0"/>
                                                              <w:divBdr>
                                                                <w:top w:val="none" w:sz="0" w:space="0" w:color="auto"/>
                                                                <w:left w:val="none" w:sz="0" w:space="0" w:color="auto"/>
                                                                <w:bottom w:val="none" w:sz="0" w:space="0" w:color="auto"/>
                                                                <w:right w:val="none" w:sz="0" w:space="0" w:color="auto"/>
                                                              </w:divBdr>
                                                              <w:divsChild>
                                                                <w:div w:id="1189486147">
                                                                  <w:marLeft w:val="0"/>
                                                                  <w:marRight w:val="0"/>
                                                                  <w:marTop w:val="0"/>
                                                                  <w:marBottom w:val="0"/>
                                                                  <w:divBdr>
                                                                    <w:top w:val="none" w:sz="0" w:space="0" w:color="auto"/>
                                                                    <w:left w:val="none" w:sz="0" w:space="0" w:color="auto"/>
                                                                    <w:bottom w:val="none" w:sz="0" w:space="0" w:color="auto"/>
                                                                    <w:right w:val="none" w:sz="0" w:space="0" w:color="auto"/>
                                                                  </w:divBdr>
                                                                  <w:divsChild>
                                                                    <w:div w:id="1517498083">
                                                                      <w:marLeft w:val="0"/>
                                                                      <w:marRight w:val="0"/>
                                                                      <w:marTop w:val="0"/>
                                                                      <w:marBottom w:val="0"/>
                                                                      <w:divBdr>
                                                                        <w:top w:val="none" w:sz="0" w:space="0" w:color="auto"/>
                                                                        <w:left w:val="none" w:sz="0" w:space="0" w:color="auto"/>
                                                                        <w:bottom w:val="single" w:sz="6" w:space="0" w:color="BBBBBB"/>
                                                                        <w:right w:val="none" w:sz="0" w:space="0" w:color="auto"/>
                                                                      </w:divBdr>
                                                                      <w:divsChild>
                                                                        <w:div w:id="1429034042">
                                                                          <w:marLeft w:val="0"/>
                                                                          <w:marRight w:val="0"/>
                                                                          <w:marTop w:val="0"/>
                                                                          <w:marBottom w:val="0"/>
                                                                          <w:divBdr>
                                                                            <w:top w:val="none" w:sz="0" w:space="0" w:color="auto"/>
                                                                            <w:left w:val="none" w:sz="0" w:space="0" w:color="auto"/>
                                                                            <w:bottom w:val="none" w:sz="0" w:space="0" w:color="auto"/>
                                                                            <w:right w:val="none" w:sz="0" w:space="0" w:color="auto"/>
                                                                          </w:divBdr>
                                                                          <w:divsChild>
                                                                            <w:div w:id="547302735">
                                                                              <w:marLeft w:val="0"/>
                                                                              <w:marRight w:val="0"/>
                                                                              <w:marTop w:val="0"/>
                                                                              <w:marBottom w:val="0"/>
                                                                              <w:divBdr>
                                                                                <w:top w:val="none" w:sz="0" w:space="0" w:color="auto"/>
                                                                                <w:left w:val="none" w:sz="0" w:space="0" w:color="auto"/>
                                                                                <w:bottom w:val="none" w:sz="0" w:space="0" w:color="auto"/>
                                                                                <w:right w:val="none" w:sz="0" w:space="0" w:color="auto"/>
                                                                              </w:divBdr>
                                                                              <w:divsChild>
                                                                                <w:div w:id="1066683571">
                                                                                  <w:marLeft w:val="0"/>
                                                                                  <w:marRight w:val="0"/>
                                                                                  <w:marTop w:val="0"/>
                                                                                  <w:marBottom w:val="0"/>
                                                                                  <w:divBdr>
                                                                                    <w:top w:val="none" w:sz="0" w:space="0" w:color="auto"/>
                                                                                    <w:left w:val="none" w:sz="0" w:space="0" w:color="auto"/>
                                                                                    <w:bottom w:val="none" w:sz="0" w:space="0" w:color="auto"/>
                                                                                    <w:right w:val="none" w:sz="0" w:space="0" w:color="auto"/>
                                                                                  </w:divBdr>
                                                                                  <w:divsChild>
                                                                                    <w:div w:id="1384597258">
                                                                                      <w:marLeft w:val="0"/>
                                                                                      <w:marRight w:val="0"/>
                                                                                      <w:marTop w:val="0"/>
                                                                                      <w:marBottom w:val="0"/>
                                                                                      <w:divBdr>
                                                                                        <w:top w:val="none" w:sz="0" w:space="0" w:color="auto"/>
                                                                                        <w:left w:val="none" w:sz="0" w:space="0" w:color="auto"/>
                                                                                        <w:bottom w:val="none" w:sz="0" w:space="0" w:color="auto"/>
                                                                                        <w:right w:val="none" w:sz="0" w:space="0" w:color="auto"/>
                                                                                      </w:divBdr>
                                                                                      <w:divsChild>
                                                                                        <w:div w:id="1819572471">
                                                                                          <w:marLeft w:val="0"/>
                                                                                          <w:marRight w:val="0"/>
                                                                                          <w:marTop w:val="0"/>
                                                                                          <w:marBottom w:val="0"/>
                                                                                          <w:divBdr>
                                                                                            <w:top w:val="none" w:sz="0" w:space="0" w:color="auto"/>
                                                                                            <w:left w:val="none" w:sz="0" w:space="0" w:color="auto"/>
                                                                                            <w:bottom w:val="none" w:sz="0" w:space="0" w:color="auto"/>
                                                                                            <w:right w:val="none" w:sz="0" w:space="0" w:color="auto"/>
                                                                                          </w:divBdr>
                                                                                          <w:divsChild>
                                                                                            <w:div w:id="4062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24674-AF59-4378-885A-FC33766D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5</Pages>
  <Words>559</Words>
  <Characters>3192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犬伏　威之</dc:creator>
  <cp:lastModifiedBy>イシダ</cp:lastModifiedBy>
  <cp:revision>82</cp:revision>
  <cp:lastPrinted>2023-03-08T05:58:00Z</cp:lastPrinted>
  <dcterms:created xsi:type="dcterms:W3CDTF">2023-01-13T01:13:00Z</dcterms:created>
  <dcterms:modified xsi:type="dcterms:W3CDTF">2023-03-23T06:13:00Z</dcterms:modified>
</cp:coreProperties>
</file>