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A57BBF" w14:textId="5E901786" w:rsidR="00F66B72" w:rsidRPr="00C447B7" w:rsidRDefault="00F66B72" w:rsidP="00F66B72">
      <w:pPr>
        <w:spacing w:line="240" w:lineRule="exact"/>
        <w:jc w:val="right"/>
        <w:rPr>
          <w:rFonts w:ascii="ＭＳ ゴシック" w:eastAsia="ＭＳ ゴシック" w:hAnsi="ＭＳ ゴシック" w:hint="eastAsia"/>
          <w:kern w:val="0"/>
          <w:sz w:val="22"/>
          <w:szCs w:val="22"/>
        </w:rPr>
      </w:pPr>
      <w:r>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７</w:t>
      </w:r>
      <w:bookmarkStart w:id="0" w:name="_GoBack"/>
      <w:bookmarkEnd w:id="0"/>
      <w:r>
        <w:rPr>
          <w:rFonts w:ascii="ＭＳ ゴシック" w:eastAsia="ＭＳ ゴシック" w:hAnsi="ＭＳ ゴシック" w:hint="eastAsia"/>
          <w:kern w:val="0"/>
          <w:sz w:val="22"/>
          <w:szCs w:val="22"/>
        </w:rPr>
        <w:t>）</w:t>
      </w:r>
    </w:p>
    <w:p w14:paraId="657697DD" w14:textId="1972271F" w:rsidR="00532298" w:rsidRPr="00005B7B" w:rsidRDefault="00FF5CB2" w:rsidP="00005B7B">
      <w:pPr>
        <w:jc w:val="center"/>
        <w:rPr>
          <w:color w:val="000000" w:themeColor="text1"/>
          <w:sz w:val="24"/>
        </w:rPr>
      </w:pPr>
      <w:r w:rsidRPr="00005B7B">
        <w:rPr>
          <w:rFonts w:hint="eastAsia"/>
          <w:color w:val="000000" w:themeColor="text1"/>
          <w:sz w:val="24"/>
        </w:rPr>
        <w:t>「</w:t>
      </w:r>
      <w:r w:rsidR="001F52B8" w:rsidRPr="00005B7B">
        <w:rPr>
          <w:rFonts w:hint="eastAsia"/>
          <w:color w:val="000000" w:themeColor="text1"/>
          <w:sz w:val="24"/>
        </w:rPr>
        <w:t>百舌鳥・古市古墳群</w:t>
      </w:r>
      <w:r w:rsidR="00C54230" w:rsidRPr="00005B7B">
        <w:rPr>
          <w:rFonts w:hint="eastAsia"/>
          <w:color w:val="000000" w:themeColor="text1"/>
          <w:sz w:val="24"/>
        </w:rPr>
        <w:t>水質</w:t>
      </w:r>
      <w:r w:rsidR="001F52B8" w:rsidRPr="00005B7B">
        <w:rPr>
          <w:rFonts w:hint="eastAsia"/>
          <w:color w:val="000000" w:themeColor="text1"/>
          <w:sz w:val="24"/>
        </w:rPr>
        <w:t>調査業務</w:t>
      </w:r>
      <w:r w:rsidR="00120E85" w:rsidRPr="00005B7B">
        <w:rPr>
          <w:rFonts w:hint="eastAsia"/>
          <w:color w:val="000000" w:themeColor="text1"/>
          <w:sz w:val="24"/>
        </w:rPr>
        <w:t>」</w:t>
      </w:r>
      <w:r w:rsidR="00532298" w:rsidRPr="00005B7B">
        <w:rPr>
          <w:rFonts w:hint="eastAsia"/>
          <w:color w:val="000000" w:themeColor="text1"/>
          <w:sz w:val="24"/>
        </w:rPr>
        <w:t>仕様書</w:t>
      </w:r>
    </w:p>
    <w:p w14:paraId="2E3D8386" w14:textId="7B55A79E" w:rsidR="00E05DAE" w:rsidRPr="00FF5CB2" w:rsidRDefault="00E05DAE" w:rsidP="00532298">
      <w:pPr>
        <w:autoSpaceDE w:val="0"/>
        <w:autoSpaceDN w:val="0"/>
        <w:adjustRightInd w:val="0"/>
        <w:rPr>
          <w:rFonts w:ascii="ＭＳ 明朝" w:hAnsi="ＭＳ 明朝" w:cs="ＭＳ Ｐ明朝"/>
          <w:szCs w:val="21"/>
        </w:rPr>
      </w:pPr>
    </w:p>
    <w:p w14:paraId="08EB6C59" w14:textId="77777777" w:rsidR="00AD690D" w:rsidRPr="00FF5CB2" w:rsidRDefault="008B38EC" w:rsidP="00B06A33">
      <w:pPr>
        <w:autoSpaceDE w:val="0"/>
        <w:autoSpaceDN w:val="0"/>
        <w:adjustRightInd w:val="0"/>
        <w:rPr>
          <w:rFonts w:ascii="ＭＳ 明朝" w:hAnsi="ＭＳ 明朝" w:cs="ＭＳ Ｐ明朝"/>
          <w:sz w:val="22"/>
          <w:szCs w:val="22"/>
        </w:rPr>
      </w:pPr>
      <w:r w:rsidRPr="00FF5CB2">
        <w:rPr>
          <w:rFonts w:ascii="ＭＳ 明朝" w:hAnsi="ＭＳ 明朝" w:cs="ＭＳ Ｐ明朝" w:hint="eastAsia"/>
          <w:sz w:val="22"/>
          <w:szCs w:val="22"/>
        </w:rPr>
        <w:t>１．</w:t>
      </w:r>
      <w:r w:rsidR="00AD690D" w:rsidRPr="00F001DC">
        <w:rPr>
          <w:rFonts w:ascii="ＭＳ 明朝" w:hAnsi="ＭＳ 明朝" w:cs="ＭＳ Ｐ明朝" w:hint="eastAsia"/>
          <w:sz w:val="22"/>
          <w:szCs w:val="22"/>
          <w:lang w:val="ja-JP"/>
        </w:rPr>
        <w:t>目的</w:t>
      </w:r>
    </w:p>
    <w:p w14:paraId="4AA83C71" w14:textId="1950C4DC" w:rsidR="00E05DAE" w:rsidRDefault="00A63718" w:rsidP="00D83A9A">
      <w:pPr>
        <w:adjustRightInd w:val="0"/>
        <w:ind w:leftChars="200" w:left="420" w:firstLineChars="100" w:firstLine="220"/>
        <w:jc w:val="left"/>
        <w:rPr>
          <w:rFonts w:ascii="ＭＳ 明朝" w:hAnsi="ＭＳ 明朝" w:cs="ＭＳ Ｐ明朝"/>
          <w:sz w:val="22"/>
          <w:szCs w:val="22"/>
          <w:lang w:val="ja-JP"/>
        </w:rPr>
      </w:pPr>
      <w:r>
        <w:rPr>
          <w:rFonts w:ascii="ＭＳ 明朝" w:hAnsi="ＭＳ 明朝" w:cs="ＭＳ Ｐ明朝" w:hint="eastAsia"/>
          <w:sz w:val="22"/>
          <w:szCs w:val="22"/>
          <w:lang w:val="ja-JP"/>
        </w:rPr>
        <w:t>世界遺産</w:t>
      </w:r>
      <w:r w:rsidR="00E05DAE">
        <w:rPr>
          <w:rFonts w:ascii="ＭＳ 明朝" w:hAnsi="ＭＳ 明朝" w:cs="ＭＳ Ｐ明朝" w:hint="eastAsia"/>
          <w:sz w:val="22"/>
          <w:szCs w:val="22"/>
          <w:lang w:val="ja-JP"/>
        </w:rPr>
        <w:t>「</w:t>
      </w:r>
      <w:r>
        <w:rPr>
          <w:rFonts w:ascii="ＭＳ 明朝" w:hAnsi="ＭＳ 明朝" w:cs="ＭＳ Ｐ明朝" w:hint="eastAsia"/>
          <w:sz w:val="22"/>
          <w:szCs w:val="22"/>
          <w:lang w:val="ja-JP"/>
        </w:rPr>
        <w:t>百舌鳥・古市古墳群</w:t>
      </w:r>
      <w:r w:rsidR="00E05DAE">
        <w:rPr>
          <w:rFonts w:ascii="ＭＳ 明朝" w:hAnsi="ＭＳ 明朝" w:cs="ＭＳ Ｐ明朝" w:hint="eastAsia"/>
          <w:sz w:val="22"/>
          <w:szCs w:val="22"/>
          <w:lang w:val="ja-JP"/>
        </w:rPr>
        <w:t>」</w:t>
      </w:r>
      <w:r>
        <w:rPr>
          <w:rFonts w:ascii="ＭＳ 明朝" w:hAnsi="ＭＳ 明朝" w:cs="ＭＳ Ｐ明朝" w:hint="eastAsia"/>
          <w:sz w:val="22"/>
          <w:szCs w:val="22"/>
          <w:lang w:val="ja-JP"/>
        </w:rPr>
        <w:t>の</w:t>
      </w:r>
      <w:r w:rsidR="009B380B">
        <w:rPr>
          <w:rFonts w:ascii="ＭＳ 明朝" w:hAnsi="ＭＳ 明朝" w:cs="ＭＳ Ｐ明朝" w:hint="eastAsia"/>
          <w:sz w:val="22"/>
          <w:szCs w:val="22"/>
          <w:lang w:val="ja-JP"/>
        </w:rPr>
        <w:t>濠の水</w:t>
      </w:r>
      <w:r w:rsidR="009B380B" w:rsidRPr="009B380B">
        <w:rPr>
          <w:rFonts w:ascii="ＭＳ 明朝" w:hAnsi="ＭＳ 明朝" w:cs="ＭＳ Ｐ明朝" w:hint="eastAsia"/>
          <w:sz w:val="22"/>
          <w:szCs w:val="22"/>
          <w:lang w:val="ja-JP"/>
        </w:rPr>
        <w:t>質状況を把握し、</w:t>
      </w:r>
      <w:r w:rsidR="007E32B5">
        <w:rPr>
          <w:rFonts w:ascii="ＭＳ 明朝" w:hAnsi="ＭＳ 明朝" w:cs="ＭＳ Ｐ明朝" w:hint="eastAsia"/>
          <w:sz w:val="22"/>
          <w:szCs w:val="22"/>
          <w:lang w:val="ja-JP"/>
        </w:rPr>
        <w:t>そ</w:t>
      </w:r>
      <w:r w:rsidR="009B380B" w:rsidRPr="009B380B">
        <w:rPr>
          <w:rFonts w:ascii="ＭＳ 明朝" w:hAnsi="ＭＳ 明朝" w:cs="ＭＳ Ｐ明朝" w:hint="eastAsia"/>
          <w:sz w:val="22"/>
          <w:szCs w:val="22"/>
          <w:lang w:val="ja-JP"/>
        </w:rPr>
        <w:t>の</w:t>
      </w:r>
      <w:r w:rsidR="009B380B">
        <w:rPr>
          <w:rFonts w:ascii="ＭＳ 明朝" w:hAnsi="ＭＳ 明朝" w:cs="ＭＳ Ｐ明朝" w:hint="eastAsia"/>
          <w:sz w:val="22"/>
          <w:szCs w:val="22"/>
          <w:lang w:val="ja-JP"/>
        </w:rPr>
        <w:t>維持</w:t>
      </w:r>
      <w:r w:rsidR="009B380B" w:rsidRPr="009B380B">
        <w:rPr>
          <w:rFonts w:ascii="ＭＳ 明朝" w:hAnsi="ＭＳ 明朝" w:cs="ＭＳ Ｐ明朝" w:hint="eastAsia"/>
          <w:sz w:val="22"/>
          <w:szCs w:val="22"/>
          <w:lang w:val="ja-JP"/>
        </w:rPr>
        <w:t>管理に資する事を目的と</w:t>
      </w:r>
      <w:r w:rsidR="009B380B">
        <w:rPr>
          <w:rFonts w:ascii="ＭＳ 明朝" w:hAnsi="ＭＳ 明朝" w:cs="ＭＳ Ｐ明朝" w:hint="eastAsia"/>
          <w:sz w:val="22"/>
          <w:szCs w:val="22"/>
          <w:lang w:val="ja-JP"/>
        </w:rPr>
        <w:t>して、</w:t>
      </w:r>
      <w:r w:rsidR="00D83A9A">
        <w:rPr>
          <w:rFonts w:ascii="ＭＳ 明朝" w:hAnsi="ＭＳ 明朝" w:cs="ＭＳ Ｐ明朝" w:hint="eastAsia"/>
          <w:sz w:val="22"/>
          <w:szCs w:val="22"/>
          <w:lang w:val="ja-JP"/>
        </w:rPr>
        <w:t>水質調査を実施するものである。</w:t>
      </w:r>
    </w:p>
    <w:p w14:paraId="3323980A" w14:textId="77777777" w:rsidR="004F3449" w:rsidRPr="00F001DC" w:rsidRDefault="004F3449" w:rsidP="00347A69">
      <w:pPr>
        <w:adjustRightInd w:val="0"/>
        <w:ind w:left="205" w:hanging="205"/>
        <w:rPr>
          <w:rFonts w:ascii="ＭＳ 明朝" w:hAnsi="ＭＳ 明朝" w:cs="ＭＳ Ｐ明朝"/>
          <w:sz w:val="22"/>
          <w:szCs w:val="22"/>
          <w:lang w:val="ja-JP"/>
        </w:rPr>
      </w:pPr>
    </w:p>
    <w:p w14:paraId="778C7B11" w14:textId="77777777" w:rsidR="00120E85" w:rsidRPr="00F001DC" w:rsidRDefault="008B38EC" w:rsidP="00347A69">
      <w:pPr>
        <w:adjustRightInd w:val="0"/>
        <w:ind w:left="205" w:hanging="205"/>
        <w:rPr>
          <w:rFonts w:ascii="ＭＳ 明朝" w:hAnsi="ＭＳ 明朝" w:cs="ＭＳ Ｐ明朝"/>
          <w:sz w:val="22"/>
          <w:szCs w:val="22"/>
          <w:lang w:val="ja-JP"/>
        </w:rPr>
      </w:pPr>
      <w:r w:rsidRPr="00F001DC">
        <w:rPr>
          <w:rFonts w:ascii="ＭＳ 明朝" w:hAnsi="ＭＳ 明朝" w:cs="ＭＳ Ｐ明朝" w:hint="eastAsia"/>
          <w:sz w:val="22"/>
          <w:szCs w:val="22"/>
          <w:lang w:val="ja-JP"/>
        </w:rPr>
        <w:t>２．</w:t>
      </w:r>
      <w:r w:rsidR="00120E85" w:rsidRPr="00F001DC">
        <w:rPr>
          <w:rFonts w:ascii="ＭＳ 明朝" w:hAnsi="ＭＳ 明朝" w:cs="ＭＳ Ｐ明朝" w:hint="eastAsia"/>
          <w:sz w:val="22"/>
          <w:szCs w:val="22"/>
          <w:lang w:val="ja-JP"/>
        </w:rPr>
        <w:t>業務名称</w:t>
      </w:r>
    </w:p>
    <w:p w14:paraId="635A274C" w14:textId="360F313B" w:rsidR="00120E85" w:rsidRPr="00F001DC" w:rsidRDefault="00521363" w:rsidP="00C527D0">
      <w:pPr>
        <w:adjustRightInd w:val="0"/>
        <w:ind w:leftChars="200" w:left="420" w:firstLineChars="100" w:firstLine="220"/>
        <w:jc w:val="left"/>
        <w:rPr>
          <w:rFonts w:ascii="ＭＳ 明朝" w:hAnsi="ＭＳ 明朝" w:cs="ＭＳ Ｐ明朝"/>
          <w:sz w:val="22"/>
          <w:szCs w:val="22"/>
          <w:lang w:val="ja-JP"/>
        </w:rPr>
      </w:pPr>
      <w:r>
        <w:rPr>
          <w:rFonts w:ascii="ＭＳ 明朝" w:hAnsi="ＭＳ 明朝" w:cs="ＭＳ Ｐ明朝" w:hint="eastAsia"/>
          <w:sz w:val="22"/>
          <w:szCs w:val="22"/>
          <w:lang w:val="ja-JP"/>
        </w:rPr>
        <w:t>百舌鳥・古市古墳群</w:t>
      </w:r>
      <w:r w:rsidR="00120E85" w:rsidRPr="00F001DC">
        <w:rPr>
          <w:rFonts w:ascii="ＭＳ 明朝" w:hAnsi="ＭＳ 明朝" w:cs="ＭＳ Ｐ明朝" w:hint="eastAsia"/>
          <w:sz w:val="22"/>
          <w:szCs w:val="22"/>
          <w:lang w:val="ja-JP"/>
        </w:rPr>
        <w:t>水質調査業務</w:t>
      </w:r>
    </w:p>
    <w:p w14:paraId="14A26CA6" w14:textId="77777777" w:rsidR="008B38EC" w:rsidRPr="00F001DC" w:rsidRDefault="008B38EC" w:rsidP="00347A69">
      <w:pPr>
        <w:adjustRightInd w:val="0"/>
        <w:ind w:left="205" w:hanging="205"/>
        <w:rPr>
          <w:rFonts w:ascii="ＭＳ 明朝" w:hAnsi="ＭＳ 明朝" w:cs="ＭＳ Ｐ明朝"/>
          <w:sz w:val="22"/>
          <w:szCs w:val="22"/>
          <w:lang w:val="ja-JP"/>
        </w:rPr>
      </w:pPr>
    </w:p>
    <w:p w14:paraId="362ECE35" w14:textId="77777777" w:rsidR="004F3449" w:rsidRPr="00F001DC" w:rsidRDefault="008D3B7A" w:rsidP="00347A69">
      <w:pPr>
        <w:adjustRightInd w:val="0"/>
        <w:ind w:left="205" w:hanging="205"/>
        <w:rPr>
          <w:rFonts w:ascii="ＭＳ 明朝" w:hAnsi="ＭＳ 明朝" w:cs="ＭＳ Ｐ明朝"/>
          <w:sz w:val="22"/>
          <w:szCs w:val="22"/>
          <w:lang w:val="ja-JP"/>
        </w:rPr>
      </w:pPr>
      <w:r w:rsidRPr="00F001DC">
        <w:rPr>
          <w:rFonts w:ascii="ＭＳ 明朝" w:hAnsi="ＭＳ 明朝" w:cs="ＭＳ Ｐ明朝" w:hint="eastAsia"/>
          <w:sz w:val="22"/>
          <w:szCs w:val="22"/>
          <w:lang w:val="ja-JP"/>
        </w:rPr>
        <w:t>３．履行</w:t>
      </w:r>
      <w:r w:rsidR="008B38EC" w:rsidRPr="00F001DC">
        <w:rPr>
          <w:rFonts w:ascii="ＭＳ 明朝" w:hAnsi="ＭＳ 明朝" w:cs="ＭＳ Ｐ明朝" w:hint="eastAsia"/>
          <w:sz w:val="22"/>
          <w:szCs w:val="22"/>
          <w:lang w:val="ja-JP"/>
        </w:rPr>
        <w:t>期間</w:t>
      </w:r>
    </w:p>
    <w:p w14:paraId="3CA9A00B" w14:textId="77777777" w:rsidR="008B38EC" w:rsidRPr="00F001DC" w:rsidRDefault="00A63718" w:rsidP="00347A69">
      <w:pPr>
        <w:adjustRightInd w:val="0"/>
        <w:ind w:leftChars="200" w:left="420" w:firstLineChars="100" w:firstLine="220"/>
        <w:jc w:val="left"/>
        <w:rPr>
          <w:rFonts w:ascii="ＭＳ 明朝" w:hAnsi="ＭＳ 明朝" w:cs="ＭＳ Ｐ明朝"/>
          <w:sz w:val="22"/>
          <w:szCs w:val="22"/>
          <w:lang w:val="ja-JP"/>
        </w:rPr>
      </w:pPr>
      <w:r>
        <w:rPr>
          <w:rFonts w:ascii="ＭＳ 明朝" w:hAnsi="ＭＳ 明朝" w:cs="ＭＳ Ｐ明朝" w:hint="eastAsia"/>
          <w:sz w:val="22"/>
          <w:szCs w:val="22"/>
          <w:lang w:val="ja-JP"/>
        </w:rPr>
        <w:t>契約日</w:t>
      </w:r>
      <w:r w:rsidR="00A62F1D">
        <w:rPr>
          <w:rFonts w:ascii="ＭＳ 明朝" w:hAnsi="ＭＳ 明朝" w:cs="ＭＳ Ｐ明朝" w:hint="eastAsia"/>
          <w:sz w:val="22"/>
          <w:szCs w:val="22"/>
          <w:lang w:val="ja-JP"/>
        </w:rPr>
        <w:t>から</w:t>
      </w:r>
      <w:r w:rsidR="00AB1582">
        <w:rPr>
          <w:rFonts w:ascii="ＭＳ 明朝" w:hAnsi="ＭＳ 明朝" w:cs="ＭＳ Ｐ明朝" w:hint="eastAsia"/>
          <w:sz w:val="22"/>
          <w:szCs w:val="22"/>
          <w:lang w:val="ja-JP"/>
        </w:rPr>
        <w:t>令和</w:t>
      </w:r>
      <w:r w:rsidR="002650B2">
        <w:rPr>
          <w:rFonts w:ascii="ＭＳ 明朝" w:hAnsi="ＭＳ 明朝" w:cs="ＭＳ Ｐ明朝" w:hint="eastAsia"/>
          <w:sz w:val="22"/>
          <w:szCs w:val="22"/>
          <w:lang w:val="ja-JP"/>
        </w:rPr>
        <w:t>５</w:t>
      </w:r>
      <w:r w:rsidR="00A62F1D">
        <w:rPr>
          <w:rFonts w:ascii="ＭＳ 明朝" w:hAnsi="ＭＳ 明朝" w:cs="ＭＳ Ｐ明朝" w:hint="eastAsia"/>
          <w:sz w:val="22"/>
          <w:szCs w:val="22"/>
          <w:lang w:val="ja-JP"/>
        </w:rPr>
        <w:t>年</w:t>
      </w:r>
      <w:r w:rsidR="002650B2">
        <w:rPr>
          <w:rFonts w:ascii="ＭＳ 明朝" w:hAnsi="ＭＳ 明朝" w:cs="ＭＳ Ｐ明朝" w:hint="eastAsia"/>
          <w:sz w:val="22"/>
          <w:szCs w:val="22"/>
          <w:lang w:val="ja-JP"/>
        </w:rPr>
        <w:t>１</w:t>
      </w:r>
      <w:r w:rsidR="00A62F1D">
        <w:rPr>
          <w:rFonts w:ascii="ＭＳ 明朝" w:hAnsi="ＭＳ 明朝" w:cs="ＭＳ Ｐ明朝" w:hint="eastAsia"/>
          <w:sz w:val="22"/>
          <w:szCs w:val="22"/>
          <w:lang w:val="ja-JP"/>
        </w:rPr>
        <w:t>月</w:t>
      </w:r>
      <w:r w:rsidR="002650B2">
        <w:rPr>
          <w:rFonts w:ascii="ＭＳ 明朝" w:hAnsi="ＭＳ 明朝" w:cs="ＭＳ Ｐ明朝" w:hint="eastAsia"/>
          <w:sz w:val="22"/>
          <w:szCs w:val="22"/>
          <w:lang w:val="ja-JP"/>
        </w:rPr>
        <w:t>３１</w:t>
      </w:r>
      <w:r w:rsidR="008B38EC" w:rsidRPr="00F001DC">
        <w:rPr>
          <w:rFonts w:ascii="ＭＳ 明朝" w:hAnsi="ＭＳ 明朝" w:cs="ＭＳ Ｐ明朝" w:hint="eastAsia"/>
          <w:sz w:val="22"/>
          <w:szCs w:val="22"/>
          <w:lang w:val="ja-JP"/>
        </w:rPr>
        <w:t>日</w:t>
      </w:r>
      <w:r w:rsidR="002650B2">
        <w:rPr>
          <w:rFonts w:ascii="ＭＳ 明朝" w:hAnsi="ＭＳ 明朝" w:cs="ＭＳ Ｐ明朝" w:hint="eastAsia"/>
          <w:sz w:val="22"/>
          <w:szCs w:val="22"/>
          <w:lang w:val="ja-JP"/>
        </w:rPr>
        <w:t>（火</w:t>
      </w:r>
      <w:r w:rsidR="005C0CBE">
        <w:rPr>
          <w:rFonts w:ascii="ＭＳ 明朝" w:hAnsi="ＭＳ 明朝" w:cs="ＭＳ Ｐ明朝" w:hint="eastAsia"/>
          <w:sz w:val="22"/>
          <w:szCs w:val="22"/>
          <w:lang w:val="ja-JP"/>
        </w:rPr>
        <w:t>）</w:t>
      </w:r>
      <w:r w:rsidR="008B38EC" w:rsidRPr="00F001DC">
        <w:rPr>
          <w:rFonts w:ascii="ＭＳ 明朝" w:hAnsi="ＭＳ 明朝" w:cs="ＭＳ Ｐ明朝" w:hint="eastAsia"/>
          <w:sz w:val="22"/>
          <w:szCs w:val="22"/>
          <w:lang w:val="ja-JP"/>
        </w:rPr>
        <w:t>までとする</w:t>
      </w:r>
      <w:r w:rsidR="00E50F9C">
        <w:rPr>
          <w:rFonts w:ascii="ＭＳ 明朝" w:hAnsi="ＭＳ 明朝" w:cs="ＭＳ Ｐ明朝" w:hint="eastAsia"/>
          <w:sz w:val="22"/>
          <w:szCs w:val="22"/>
          <w:lang w:val="ja-JP"/>
        </w:rPr>
        <w:t>。</w:t>
      </w:r>
    </w:p>
    <w:p w14:paraId="526DA933" w14:textId="77777777" w:rsidR="008B38EC" w:rsidRDefault="008B38EC" w:rsidP="00347A69">
      <w:pPr>
        <w:adjustRightInd w:val="0"/>
        <w:ind w:left="205" w:hanging="205"/>
        <w:rPr>
          <w:rFonts w:ascii="ＭＳ 明朝" w:hAnsi="ＭＳ 明朝" w:cs="ＭＳ Ｐ明朝"/>
          <w:sz w:val="22"/>
          <w:szCs w:val="22"/>
          <w:lang w:val="ja-JP"/>
        </w:rPr>
      </w:pPr>
    </w:p>
    <w:p w14:paraId="5400F63F" w14:textId="77777777" w:rsidR="00D41679" w:rsidRDefault="008B38EC" w:rsidP="00D41679">
      <w:pPr>
        <w:adjustRightInd w:val="0"/>
        <w:ind w:left="205" w:hanging="205"/>
        <w:rPr>
          <w:rFonts w:ascii="ＭＳ 明朝" w:hAnsi="ＭＳ 明朝" w:cs="ＭＳ Ｐ明朝"/>
          <w:sz w:val="22"/>
          <w:szCs w:val="22"/>
          <w:lang w:val="ja-JP"/>
        </w:rPr>
      </w:pPr>
      <w:r w:rsidRPr="00F001DC">
        <w:rPr>
          <w:rFonts w:ascii="ＭＳ 明朝" w:hAnsi="ＭＳ 明朝" w:cs="ＭＳ Ｐ明朝" w:hint="eastAsia"/>
          <w:sz w:val="22"/>
          <w:szCs w:val="22"/>
          <w:lang w:val="ja-JP"/>
        </w:rPr>
        <w:t>４．</w:t>
      </w:r>
      <w:r w:rsidR="00452725" w:rsidRPr="00F001DC">
        <w:rPr>
          <w:rFonts w:ascii="ＭＳ 明朝" w:hAnsi="ＭＳ 明朝" w:cs="ＭＳ Ｐ明朝" w:hint="eastAsia"/>
          <w:sz w:val="22"/>
          <w:szCs w:val="22"/>
          <w:lang w:val="ja-JP"/>
        </w:rPr>
        <w:t>調査</w:t>
      </w:r>
      <w:r w:rsidR="00D41679">
        <w:rPr>
          <w:rFonts w:ascii="ＭＳ 明朝" w:hAnsi="ＭＳ 明朝" w:cs="ＭＳ Ｐ明朝" w:hint="eastAsia"/>
          <w:sz w:val="22"/>
          <w:szCs w:val="22"/>
          <w:lang w:val="ja-JP"/>
        </w:rPr>
        <w:t>対象（別添</w:t>
      </w:r>
      <w:r w:rsidR="00453F5D">
        <w:rPr>
          <w:rFonts w:ascii="ＭＳ 明朝" w:hAnsi="ＭＳ 明朝" w:cs="ＭＳ Ｐ明朝" w:hint="eastAsia"/>
          <w:sz w:val="22"/>
          <w:szCs w:val="22"/>
          <w:lang w:val="ja-JP"/>
        </w:rPr>
        <w:t>図</w:t>
      </w:r>
      <w:r w:rsidR="00D41679">
        <w:rPr>
          <w:rFonts w:ascii="ＭＳ 明朝" w:hAnsi="ＭＳ 明朝" w:cs="ＭＳ Ｐ明朝" w:hint="eastAsia"/>
          <w:sz w:val="22"/>
          <w:szCs w:val="22"/>
          <w:lang w:val="ja-JP"/>
        </w:rPr>
        <w:t>１</w:t>
      </w:r>
      <w:r w:rsidR="00453F5D">
        <w:rPr>
          <w:rFonts w:ascii="ＭＳ 明朝" w:hAnsi="ＭＳ 明朝" w:cs="ＭＳ Ｐ明朝" w:hint="eastAsia"/>
          <w:sz w:val="22"/>
          <w:szCs w:val="22"/>
          <w:lang w:val="ja-JP"/>
        </w:rPr>
        <w:t>参照）</w:t>
      </w:r>
    </w:p>
    <w:p w14:paraId="43F3BE3B" w14:textId="77777777" w:rsidR="00D41679" w:rsidRDefault="003E492B" w:rsidP="003E492B">
      <w:pPr>
        <w:adjustRightInd w:val="0"/>
        <w:ind w:firstLineChars="100" w:firstLine="220"/>
        <w:rPr>
          <w:rFonts w:ascii="ＭＳ 明朝" w:hAnsi="ＭＳ 明朝" w:cs="ＭＳ Ｐ明朝"/>
          <w:sz w:val="22"/>
          <w:szCs w:val="22"/>
          <w:lang w:val="ja-JP"/>
        </w:rPr>
      </w:pPr>
      <w:r>
        <w:rPr>
          <w:rFonts w:ascii="ＭＳ 明朝" w:hAnsi="ＭＳ 明朝" w:cs="ＭＳ Ｐ明朝" w:hint="eastAsia"/>
          <w:sz w:val="22"/>
          <w:szCs w:val="22"/>
          <w:lang w:val="ja-JP"/>
        </w:rPr>
        <w:t>（１）</w:t>
      </w:r>
      <w:r w:rsidR="00D41679">
        <w:rPr>
          <w:rFonts w:ascii="ＭＳ 明朝" w:hAnsi="ＭＳ 明朝" w:cs="ＭＳ Ｐ明朝" w:hint="eastAsia"/>
          <w:sz w:val="22"/>
          <w:szCs w:val="22"/>
          <w:lang w:val="ja-JP"/>
        </w:rPr>
        <w:t>永山古墳（堺市所在）</w:t>
      </w:r>
    </w:p>
    <w:p w14:paraId="396C0F89" w14:textId="73A883D9" w:rsidR="00D41679" w:rsidRDefault="003E492B" w:rsidP="003E492B">
      <w:pPr>
        <w:adjustRightInd w:val="0"/>
        <w:ind w:firstLineChars="100" w:firstLine="220"/>
        <w:rPr>
          <w:rFonts w:ascii="ＭＳ 明朝" w:hAnsi="ＭＳ 明朝" w:cs="ＭＳ Ｐ明朝"/>
          <w:sz w:val="22"/>
          <w:szCs w:val="22"/>
          <w:lang w:val="ja-JP"/>
        </w:rPr>
      </w:pPr>
      <w:r>
        <w:rPr>
          <w:rFonts w:ascii="ＭＳ 明朝" w:hAnsi="ＭＳ 明朝" w:cs="ＭＳ Ｐ明朝" w:hint="eastAsia"/>
          <w:sz w:val="22"/>
          <w:szCs w:val="22"/>
          <w:lang w:val="ja-JP"/>
        </w:rPr>
        <w:t>（</w:t>
      </w:r>
      <w:r w:rsidR="000C0EEC">
        <w:rPr>
          <w:rFonts w:ascii="ＭＳ 明朝" w:hAnsi="ＭＳ 明朝" w:cs="ＭＳ Ｐ明朝" w:hint="eastAsia"/>
          <w:sz w:val="22"/>
          <w:szCs w:val="22"/>
          <w:lang w:val="ja-JP"/>
        </w:rPr>
        <w:t>２</w:t>
      </w:r>
      <w:r>
        <w:rPr>
          <w:rFonts w:ascii="ＭＳ 明朝" w:hAnsi="ＭＳ 明朝" w:cs="ＭＳ Ｐ明朝" w:hint="eastAsia"/>
          <w:sz w:val="22"/>
          <w:szCs w:val="22"/>
          <w:lang w:val="ja-JP"/>
        </w:rPr>
        <w:t>）</w:t>
      </w:r>
      <w:r w:rsidR="005C0CBE">
        <w:rPr>
          <w:rFonts w:ascii="ＭＳ 明朝" w:hAnsi="ＭＳ 明朝" w:cs="ＭＳ Ｐ明朝" w:hint="eastAsia"/>
          <w:sz w:val="22"/>
          <w:szCs w:val="22"/>
          <w:lang w:val="ja-JP"/>
        </w:rPr>
        <w:t>孫太夫山古墳</w:t>
      </w:r>
      <w:r w:rsidR="00D41679">
        <w:rPr>
          <w:rFonts w:ascii="ＭＳ 明朝" w:hAnsi="ＭＳ 明朝" w:cs="ＭＳ Ｐ明朝" w:hint="eastAsia"/>
          <w:sz w:val="22"/>
          <w:szCs w:val="22"/>
          <w:lang w:val="ja-JP"/>
        </w:rPr>
        <w:t>（堺市所在）</w:t>
      </w:r>
    </w:p>
    <w:p w14:paraId="71B55893" w14:textId="653EC70B" w:rsidR="000C0EEC" w:rsidRDefault="000C0EEC" w:rsidP="000C0EEC">
      <w:pPr>
        <w:adjustRightInd w:val="0"/>
        <w:ind w:firstLineChars="100" w:firstLine="220"/>
        <w:rPr>
          <w:rFonts w:ascii="ＭＳ 明朝" w:hAnsi="ＭＳ 明朝" w:cs="ＭＳ Ｐ明朝"/>
          <w:sz w:val="22"/>
          <w:szCs w:val="22"/>
          <w:lang w:val="ja-JP"/>
        </w:rPr>
      </w:pPr>
      <w:r>
        <w:rPr>
          <w:rFonts w:ascii="ＭＳ 明朝" w:hAnsi="ＭＳ 明朝" w:cs="ＭＳ Ｐ明朝" w:hint="eastAsia"/>
          <w:sz w:val="22"/>
          <w:szCs w:val="22"/>
          <w:lang w:val="ja-JP"/>
        </w:rPr>
        <w:t>（３）竜佐山古墳（堺市所在）</w:t>
      </w:r>
    </w:p>
    <w:p w14:paraId="019CC16E" w14:textId="77777777" w:rsidR="00D41679" w:rsidRDefault="003E492B" w:rsidP="003E492B">
      <w:pPr>
        <w:adjustRightInd w:val="0"/>
        <w:ind w:firstLineChars="100" w:firstLine="220"/>
        <w:rPr>
          <w:rFonts w:ascii="ＭＳ 明朝" w:hAnsi="ＭＳ 明朝" w:cs="ＭＳ Ｐ明朝"/>
          <w:sz w:val="22"/>
          <w:szCs w:val="22"/>
          <w:lang w:val="ja-JP"/>
        </w:rPr>
      </w:pPr>
      <w:r>
        <w:rPr>
          <w:rFonts w:ascii="ＭＳ 明朝" w:hAnsi="ＭＳ 明朝" w:cs="ＭＳ Ｐ明朝" w:hint="eastAsia"/>
          <w:sz w:val="22"/>
          <w:szCs w:val="22"/>
          <w:lang w:val="ja-JP"/>
        </w:rPr>
        <w:t>（４）</w:t>
      </w:r>
      <w:r w:rsidR="005365AA">
        <w:rPr>
          <w:rFonts w:ascii="ＭＳ 明朝" w:hAnsi="ＭＳ 明朝" w:cs="ＭＳ Ｐ明朝" w:hint="eastAsia"/>
          <w:sz w:val="22"/>
          <w:szCs w:val="22"/>
          <w:lang w:val="ja-JP"/>
        </w:rPr>
        <w:t>いたすけ古墳</w:t>
      </w:r>
      <w:r w:rsidR="00D41679">
        <w:rPr>
          <w:rFonts w:ascii="ＭＳ 明朝" w:hAnsi="ＭＳ 明朝" w:cs="ＭＳ Ｐ明朝" w:hint="eastAsia"/>
          <w:sz w:val="22"/>
          <w:szCs w:val="22"/>
          <w:lang w:val="ja-JP"/>
        </w:rPr>
        <w:t>（堺市所在）</w:t>
      </w:r>
    </w:p>
    <w:p w14:paraId="75B55773" w14:textId="583A76BA" w:rsidR="005C0CBE" w:rsidRDefault="003E492B" w:rsidP="003E492B">
      <w:pPr>
        <w:adjustRightInd w:val="0"/>
        <w:ind w:firstLineChars="100" w:firstLine="220"/>
        <w:rPr>
          <w:rFonts w:ascii="ＭＳ 明朝" w:hAnsi="ＭＳ 明朝" w:cs="ＭＳ Ｐ明朝"/>
          <w:sz w:val="22"/>
          <w:szCs w:val="22"/>
          <w:lang w:val="ja-JP"/>
        </w:rPr>
      </w:pPr>
      <w:r>
        <w:rPr>
          <w:rFonts w:ascii="ＭＳ 明朝" w:hAnsi="ＭＳ 明朝" w:cs="ＭＳ Ｐ明朝" w:hint="eastAsia"/>
          <w:sz w:val="22"/>
          <w:szCs w:val="22"/>
          <w:lang w:val="ja-JP"/>
        </w:rPr>
        <w:t>（５）</w:t>
      </w:r>
      <w:r w:rsidR="005365AA">
        <w:rPr>
          <w:rFonts w:ascii="ＭＳ 明朝" w:hAnsi="ＭＳ 明朝" w:cs="ＭＳ Ｐ明朝" w:hint="eastAsia"/>
          <w:sz w:val="22"/>
          <w:szCs w:val="22"/>
          <w:lang w:val="ja-JP"/>
        </w:rPr>
        <w:t>御廟山古墳</w:t>
      </w:r>
      <w:r w:rsidR="00D41679">
        <w:rPr>
          <w:rFonts w:ascii="ＭＳ 明朝" w:hAnsi="ＭＳ 明朝" w:cs="ＭＳ Ｐ明朝" w:hint="eastAsia"/>
          <w:sz w:val="22"/>
          <w:szCs w:val="22"/>
          <w:lang w:val="ja-JP"/>
        </w:rPr>
        <w:t>（堺市所在）</w:t>
      </w:r>
    </w:p>
    <w:p w14:paraId="55E99D8D" w14:textId="4CAD8949" w:rsidR="000C0EEC" w:rsidRDefault="000C0EEC" w:rsidP="000C0EEC">
      <w:pPr>
        <w:adjustRightInd w:val="0"/>
        <w:ind w:firstLineChars="100" w:firstLine="220"/>
        <w:rPr>
          <w:rFonts w:ascii="ＭＳ 明朝" w:hAnsi="ＭＳ 明朝" w:cs="ＭＳ Ｐ明朝"/>
          <w:sz w:val="22"/>
          <w:szCs w:val="22"/>
          <w:lang w:val="ja-JP"/>
        </w:rPr>
      </w:pPr>
      <w:r>
        <w:rPr>
          <w:rFonts w:ascii="ＭＳ 明朝" w:hAnsi="ＭＳ 明朝" w:cs="ＭＳ Ｐ明朝" w:hint="eastAsia"/>
          <w:sz w:val="22"/>
          <w:szCs w:val="22"/>
          <w:lang w:val="ja-JP"/>
        </w:rPr>
        <w:t>（６）はざみ山古墳（藤井寺市所在）</w:t>
      </w:r>
    </w:p>
    <w:p w14:paraId="48E8C359" w14:textId="7A61004F" w:rsidR="00D41679" w:rsidRDefault="000C0EEC" w:rsidP="003E492B">
      <w:pPr>
        <w:adjustRightInd w:val="0"/>
        <w:ind w:firstLineChars="100" w:firstLine="220"/>
        <w:rPr>
          <w:rFonts w:ascii="ＭＳ 明朝" w:hAnsi="ＭＳ 明朝" w:cs="ＭＳ Ｐ明朝"/>
          <w:sz w:val="22"/>
          <w:szCs w:val="22"/>
          <w:lang w:val="ja-JP"/>
        </w:rPr>
      </w:pPr>
      <w:r>
        <w:rPr>
          <w:rFonts w:ascii="ＭＳ 明朝" w:hAnsi="ＭＳ 明朝" w:cs="ＭＳ Ｐ明朝" w:hint="eastAsia"/>
          <w:sz w:val="22"/>
          <w:szCs w:val="22"/>
          <w:lang w:val="ja-JP"/>
        </w:rPr>
        <w:t>（７</w:t>
      </w:r>
      <w:r w:rsidR="003E492B">
        <w:rPr>
          <w:rFonts w:ascii="ＭＳ 明朝" w:hAnsi="ＭＳ 明朝" w:cs="ＭＳ Ｐ明朝" w:hint="eastAsia"/>
          <w:sz w:val="22"/>
          <w:szCs w:val="22"/>
          <w:lang w:val="ja-JP"/>
        </w:rPr>
        <w:t>）</w:t>
      </w:r>
      <w:r w:rsidR="005C0CBE">
        <w:rPr>
          <w:rFonts w:ascii="ＭＳ 明朝" w:hAnsi="ＭＳ 明朝" w:cs="ＭＳ Ｐ明朝" w:hint="eastAsia"/>
          <w:sz w:val="22"/>
          <w:szCs w:val="22"/>
          <w:lang w:val="ja-JP"/>
        </w:rPr>
        <w:t>墓山古墳</w:t>
      </w:r>
      <w:r w:rsidR="00D41679">
        <w:rPr>
          <w:rFonts w:ascii="ＭＳ 明朝" w:hAnsi="ＭＳ 明朝" w:cs="ＭＳ Ｐ明朝" w:hint="eastAsia"/>
          <w:sz w:val="22"/>
          <w:szCs w:val="22"/>
          <w:lang w:val="ja-JP"/>
        </w:rPr>
        <w:t>（羽曳野市及び藤井寺市所在）</w:t>
      </w:r>
    </w:p>
    <w:p w14:paraId="7655D613" w14:textId="27836C5F" w:rsidR="000C0EEC" w:rsidRDefault="000C0EEC" w:rsidP="000C0EEC">
      <w:pPr>
        <w:adjustRightInd w:val="0"/>
        <w:ind w:firstLineChars="100" w:firstLine="220"/>
        <w:rPr>
          <w:rFonts w:ascii="ＭＳ 明朝" w:hAnsi="ＭＳ 明朝" w:cs="ＭＳ Ｐ明朝"/>
          <w:sz w:val="22"/>
          <w:szCs w:val="22"/>
          <w:lang w:val="ja-JP"/>
        </w:rPr>
      </w:pPr>
      <w:r>
        <w:rPr>
          <w:rFonts w:ascii="ＭＳ 明朝" w:hAnsi="ＭＳ 明朝" w:cs="ＭＳ Ｐ明朝" w:hint="eastAsia"/>
          <w:sz w:val="22"/>
          <w:szCs w:val="22"/>
          <w:lang w:val="ja-JP"/>
        </w:rPr>
        <w:t>（８）青山古墳（藤井寺市所在）</w:t>
      </w:r>
    </w:p>
    <w:p w14:paraId="249B1A5B" w14:textId="50150BB5" w:rsidR="00D41679" w:rsidRDefault="000C0EEC" w:rsidP="003E492B">
      <w:pPr>
        <w:adjustRightInd w:val="0"/>
        <w:ind w:firstLineChars="100" w:firstLine="220"/>
        <w:rPr>
          <w:rFonts w:ascii="ＭＳ 明朝" w:hAnsi="ＭＳ 明朝" w:cs="ＭＳ Ｐ明朝"/>
          <w:sz w:val="22"/>
          <w:szCs w:val="22"/>
          <w:lang w:val="ja-JP"/>
        </w:rPr>
      </w:pPr>
      <w:r>
        <w:rPr>
          <w:rFonts w:ascii="ＭＳ 明朝" w:hAnsi="ＭＳ 明朝" w:cs="ＭＳ Ｐ明朝" w:hint="eastAsia"/>
          <w:sz w:val="22"/>
          <w:szCs w:val="22"/>
          <w:lang w:val="ja-JP"/>
        </w:rPr>
        <w:t>（９</w:t>
      </w:r>
      <w:r w:rsidR="003E492B">
        <w:rPr>
          <w:rFonts w:ascii="ＭＳ 明朝" w:hAnsi="ＭＳ 明朝" w:cs="ＭＳ Ｐ明朝" w:hint="eastAsia"/>
          <w:sz w:val="22"/>
          <w:szCs w:val="22"/>
          <w:lang w:val="ja-JP"/>
        </w:rPr>
        <w:t>）</w:t>
      </w:r>
      <w:r w:rsidR="005365AA">
        <w:rPr>
          <w:rFonts w:ascii="ＭＳ 明朝" w:hAnsi="ＭＳ 明朝" w:cs="ＭＳ Ｐ明朝" w:hint="eastAsia"/>
          <w:sz w:val="22"/>
          <w:szCs w:val="22"/>
          <w:lang w:val="ja-JP"/>
        </w:rPr>
        <w:t>峯ヶ塚古墳</w:t>
      </w:r>
      <w:r w:rsidR="00D41679">
        <w:rPr>
          <w:rFonts w:ascii="ＭＳ 明朝" w:hAnsi="ＭＳ 明朝" w:cs="ＭＳ Ｐ明朝" w:hint="eastAsia"/>
          <w:sz w:val="22"/>
          <w:szCs w:val="22"/>
          <w:lang w:val="ja-JP"/>
        </w:rPr>
        <w:t>（羽曳野市所在）</w:t>
      </w:r>
    </w:p>
    <w:p w14:paraId="7062F371" w14:textId="77777777" w:rsidR="00A62F1D" w:rsidRDefault="00A62F1D" w:rsidP="007F703E">
      <w:pPr>
        <w:adjustRightInd w:val="0"/>
        <w:rPr>
          <w:rFonts w:ascii="ＭＳ 明朝" w:hAnsi="ＭＳ 明朝" w:cs="ＭＳ Ｐ明朝"/>
          <w:sz w:val="22"/>
          <w:szCs w:val="22"/>
          <w:lang w:val="ja-JP"/>
        </w:rPr>
      </w:pPr>
    </w:p>
    <w:p w14:paraId="1F221BF5" w14:textId="77777777" w:rsidR="00BE6873" w:rsidRDefault="009B0E67" w:rsidP="00D55882">
      <w:pPr>
        <w:adjustRightInd w:val="0"/>
        <w:rPr>
          <w:rFonts w:ascii="ＭＳ 明朝" w:hAnsi="ＭＳ 明朝" w:cs="ＭＳ Ｐ明朝"/>
          <w:sz w:val="22"/>
          <w:szCs w:val="22"/>
          <w:lang w:val="ja-JP"/>
        </w:rPr>
      </w:pPr>
      <w:r>
        <w:rPr>
          <w:rFonts w:ascii="ＭＳ 明朝" w:hAnsi="ＭＳ 明朝" w:cs="ＭＳ Ｐ明朝" w:hint="eastAsia"/>
          <w:sz w:val="22"/>
          <w:szCs w:val="22"/>
          <w:lang w:val="ja-JP"/>
        </w:rPr>
        <w:t>５．業務内容</w:t>
      </w:r>
    </w:p>
    <w:p w14:paraId="7A973AAD" w14:textId="77777777" w:rsidR="00D55882" w:rsidRPr="00D55882" w:rsidRDefault="003E492B" w:rsidP="00BE6873">
      <w:pPr>
        <w:adjustRightInd w:val="0"/>
        <w:ind w:firstLineChars="100" w:firstLine="220"/>
        <w:rPr>
          <w:rFonts w:ascii="ＭＳ 明朝" w:hAnsi="ＭＳ 明朝" w:cs="ＭＳ Ｐ明朝"/>
          <w:sz w:val="22"/>
          <w:szCs w:val="22"/>
          <w:lang w:val="ja-JP"/>
        </w:rPr>
      </w:pPr>
      <w:r>
        <w:rPr>
          <w:rFonts w:ascii="ＭＳ 明朝" w:hAnsi="ＭＳ 明朝" w:cs="ＭＳ Ｐ明朝" w:hint="eastAsia"/>
          <w:sz w:val="22"/>
          <w:szCs w:val="22"/>
          <w:lang w:val="ja-JP"/>
        </w:rPr>
        <w:t>（１）</w:t>
      </w:r>
      <w:r w:rsidR="00D55882" w:rsidRPr="00D55882">
        <w:rPr>
          <w:rFonts w:ascii="ＭＳ 明朝" w:hAnsi="ＭＳ 明朝" w:cs="ＭＳ Ｐ明朝" w:hint="eastAsia"/>
          <w:sz w:val="22"/>
          <w:szCs w:val="22"/>
          <w:lang w:val="ja-JP"/>
        </w:rPr>
        <w:t>計画準備</w:t>
      </w:r>
    </w:p>
    <w:p w14:paraId="16B2F34A" w14:textId="2D2D5CA5" w:rsidR="009B0E67" w:rsidRPr="006C536D" w:rsidRDefault="00D55882" w:rsidP="003D13BC">
      <w:pPr>
        <w:adjustRightInd w:val="0"/>
        <w:ind w:leftChars="400" w:left="840" w:firstLineChars="100" w:firstLine="220"/>
      </w:pPr>
      <w:r w:rsidRPr="00D55882">
        <w:rPr>
          <w:rFonts w:ascii="ＭＳ 明朝" w:hAnsi="ＭＳ 明朝" w:cs="ＭＳ Ｐ明朝" w:hint="eastAsia"/>
          <w:sz w:val="22"/>
          <w:szCs w:val="22"/>
          <w:lang w:val="ja-JP"/>
        </w:rPr>
        <w:t>本委託業務全般にわたる業務計画書を作成し、</w:t>
      </w:r>
      <w:r>
        <w:rPr>
          <w:rFonts w:ascii="ＭＳ 明朝" w:hAnsi="ＭＳ 明朝" w:cs="ＭＳ Ｐ明朝" w:hint="eastAsia"/>
          <w:sz w:val="22"/>
          <w:szCs w:val="22"/>
          <w:lang w:val="ja-JP"/>
        </w:rPr>
        <w:t>発注者</w:t>
      </w:r>
      <w:r w:rsidRPr="00D55882">
        <w:rPr>
          <w:rFonts w:ascii="ＭＳ 明朝" w:hAnsi="ＭＳ 明朝" w:cs="ＭＳ Ｐ明朝" w:hint="eastAsia"/>
          <w:sz w:val="22"/>
          <w:szCs w:val="22"/>
          <w:lang w:val="ja-JP"/>
        </w:rPr>
        <w:t>との打合せを行うものである。</w:t>
      </w:r>
      <w:r w:rsidRPr="006C536D">
        <w:rPr>
          <w:rFonts w:ascii="ＭＳ 明朝" w:hAnsi="ＭＳ 明朝" w:cs="ＭＳ Ｐ明朝" w:hint="eastAsia"/>
          <w:sz w:val="22"/>
          <w:szCs w:val="22"/>
          <w:lang w:val="ja-JP"/>
        </w:rPr>
        <w:t>当初及び完了時の打合わせに当たっては、</w:t>
      </w:r>
      <w:r w:rsidR="00521363" w:rsidRPr="00521363">
        <w:rPr>
          <w:rFonts w:ascii="ＭＳ 明朝" w:hAnsi="ＭＳ 明朝" w:cs="ＭＳ Ｐ明朝" w:hint="eastAsia"/>
          <w:sz w:val="22"/>
          <w:szCs w:val="22"/>
          <w:lang w:val="ja-JP"/>
        </w:rPr>
        <w:t>業務責任者</w:t>
      </w:r>
      <w:r w:rsidRPr="006C536D">
        <w:rPr>
          <w:rFonts w:ascii="ＭＳ 明朝" w:hAnsi="ＭＳ 明朝" w:cs="ＭＳ Ｐ明朝" w:hint="eastAsia"/>
          <w:sz w:val="22"/>
          <w:szCs w:val="22"/>
          <w:lang w:val="ja-JP"/>
        </w:rPr>
        <w:t>が立ち会うこと</w:t>
      </w:r>
      <w:r w:rsidR="00F90A38">
        <w:rPr>
          <w:rFonts w:ascii="ＭＳ 明朝" w:hAnsi="ＭＳ 明朝" w:cs="ＭＳ Ｐ明朝" w:hint="eastAsia"/>
          <w:sz w:val="22"/>
          <w:szCs w:val="22"/>
          <w:lang w:val="ja-JP"/>
        </w:rPr>
        <w:t>。</w:t>
      </w:r>
      <w:r w:rsidR="00521363">
        <w:rPr>
          <w:rFonts w:ascii="ＭＳ 明朝" w:hAnsi="ＭＳ 明朝" w:cs="ＭＳ Ｐ明朝" w:hint="eastAsia"/>
          <w:sz w:val="22"/>
          <w:szCs w:val="22"/>
          <w:lang w:val="ja-JP"/>
        </w:rPr>
        <w:t>業務責任者</w:t>
      </w:r>
      <w:r w:rsidR="00A76F07">
        <w:rPr>
          <w:rFonts w:ascii="ＭＳ 明朝" w:hAnsi="ＭＳ 明朝" w:cs="ＭＳ Ｐ明朝" w:hint="eastAsia"/>
          <w:sz w:val="22"/>
          <w:szCs w:val="22"/>
          <w:lang w:val="ja-JP"/>
        </w:rPr>
        <w:t>は</w:t>
      </w:r>
      <w:r w:rsidR="00C27D8E" w:rsidRPr="00C27D8E">
        <w:rPr>
          <w:rFonts w:ascii="ＭＳ 明朝" w:hAnsi="ＭＳ 明朝" w:cs="ＭＳ Ｐ明朝" w:hint="eastAsia"/>
          <w:sz w:val="22"/>
          <w:szCs w:val="22"/>
          <w:lang w:val="ja-JP"/>
        </w:rPr>
        <w:t>技術士</w:t>
      </w:r>
      <w:r w:rsidR="00C27D8E" w:rsidRPr="009A3307">
        <w:rPr>
          <w:rFonts w:ascii="ＭＳ 明朝" w:hAnsi="ＭＳ 明朝" w:cs="ＭＳ Ｐ明朝" w:hint="eastAsia"/>
          <w:sz w:val="22"/>
          <w:szCs w:val="22"/>
          <w:lang w:val="ja-JP"/>
        </w:rPr>
        <w:t>（建設部門</w:t>
      </w:r>
      <w:r w:rsidR="003D13BC" w:rsidRPr="009A3307">
        <w:rPr>
          <w:rFonts w:hint="eastAsia"/>
        </w:rPr>
        <w:t>（建設環境）あるいは</w:t>
      </w:r>
      <w:r w:rsidR="003D13BC" w:rsidRPr="00BA36F9">
        <w:rPr>
          <w:rFonts w:hint="eastAsia"/>
        </w:rPr>
        <w:t>環境部門</w:t>
      </w:r>
      <w:r w:rsidR="003D13BC" w:rsidRPr="009A3307">
        <w:rPr>
          <w:rFonts w:hint="eastAsia"/>
        </w:rPr>
        <w:t>）</w:t>
      </w:r>
      <w:r w:rsidR="007D4CB7">
        <w:rPr>
          <w:rFonts w:hint="eastAsia"/>
        </w:rPr>
        <w:t>の資格を有し、技術士法による登録を行っている者</w:t>
      </w:r>
      <w:r w:rsidR="00851953">
        <w:rPr>
          <w:rFonts w:hint="eastAsia"/>
        </w:rPr>
        <w:t>に限る。</w:t>
      </w:r>
      <w:r w:rsidR="00F90A38">
        <w:rPr>
          <w:rFonts w:hint="eastAsia"/>
        </w:rPr>
        <w:t>なお、</w:t>
      </w:r>
      <w:r w:rsidR="00F90A38" w:rsidRPr="006C536D">
        <w:rPr>
          <w:rFonts w:ascii="ＭＳ 明朝" w:hAnsi="ＭＳ 明朝" w:cs="ＭＳ Ｐ明朝" w:hint="eastAsia"/>
          <w:sz w:val="22"/>
          <w:szCs w:val="22"/>
          <w:lang w:val="ja-JP"/>
        </w:rPr>
        <w:t>打合</w:t>
      </w:r>
      <w:r w:rsidR="00F90A38">
        <w:rPr>
          <w:rFonts w:ascii="ＭＳ 明朝" w:hAnsi="ＭＳ 明朝" w:cs="ＭＳ Ｐ明朝" w:hint="eastAsia"/>
          <w:sz w:val="22"/>
          <w:szCs w:val="22"/>
          <w:lang w:val="ja-JP"/>
        </w:rPr>
        <w:t>せ回数は、当初</w:t>
      </w:r>
      <w:r w:rsidR="00F90A38" w:rsidRPr="00C04576">
        <w:rPr>
          <w:rFonts w:ascii="ＭＳ 明朝" w:hAnsi="ＭＳ 明朝" w:cs="ＭＳ Ｐ明朝" w:hint="eastAsia"/>
          <w:sz w:val="22"/>
          <w:szCs w:val="22"/>
          <w:lang w:val="ja-JP"/>
        </w:rPr>
        <w:t>及び完了時の２回</w:t>
      </w:r>
      <w:r w:rsidR="00F90A38" w:rsidRPr="00D55882">
        <w:rPr>
          <w:rFonts w:ascii="ＭＳ 明朝" w:hAnsi="ＭＳ 明朝" w:cs="ＭＳ Ｐ明朝" w:hint="eastAsia"/>
          <w:sz w:val="22"/>
          <w:szCs w:val="22"/>
          <w:lang w:val="ja-JP"/>
        </w:rPr>
        <w:t>とするが、</w:t>
      </w:r>
      <w:r w:rsidR="00F90A38">
        <w:rPr>
          <w:rFonts w:ascii="ＭＳ 明朝" w:hAnsi="ＭＳ 明朝" w:cs="ＭＳ Ｐ明朝" w:hint="eastAsia"/>
          <w:sz w:val="22"/>
          <w:szCs w:val="22"/>
          <w:lang w:val="ja-JP"/>
        </w:rPr>
        <w:t>発注者</w:t>
      </w:r>
      <w:r w:rsidR="00F90A38" w:rsidRPr="00D55882">
        <w:rPr>
          <w:rFonts w:ascii="ＭＳ 明朝" w:hAnsi="ＭＳ 明朝" w:cs="ＭＳ Ｐ明朝" w:hint="eastAsia"/>
          <w:sz w:val="22"/>
          <w:szCs w:val="22"/>
          <w:lang w:val="ja-JP"/>
        </w:rPr>
        <w:t>及び受注者が打合せを必要とした場合は、この限りでない。</w:t>
      </w:r>
    </w:p>
    <w:p w14:paraId="6A2C1BD9" w14:textId="77777777" w:rsidR="00BA63CD" w:rsidRDefault="00F05642" w:rsidP="00F05642">
      <w:pPr>
        <w:adjustRightInd w:val="0"/>
        <w:rPr>
          <w:rFonts w:ascii="ＭＳ 明朝" w:hAnsi="ＭＳ 明朝" w:cs="ＭＳ Ｐ明朝"/>
          <w:sz w:val="22"/>
          <w:szCs w:val="22"/>
          <w:lang w:val="ja-JP"/>
        </w:rPr>
      </w:pPr>
      <w:r>
        <w:rPr>
          <w:rFonts w:ascii="ＭＳ 明朝" w:hAnsi="ＭＳ 明朝" w:cs="ＭＳ Ｐ明朝" w:hint="eastAsia"/>
          <w:sz w:val="22"/>
          <w:szCs w:val="22"/>
          <w:lang w:val="ja-JP"/>
        </w:rPr>
        <w:t xml:space="preserve">　</w:t>
      </w:r>
    </w:p>
    <w:p w14:paraId="393535FD" w14:textId="77777777" w:rsidR="00F05642" w:rsidRDefault="00F05642" w:rsidP="008463B6">
      <w:pPr>
        <w:adjustRightInd w:val="0"/>
        <w:ind w:firstLineChars="100" w:firstLine="220"/>
        <w:rPr>
          <w:rFonts w:ascii="ＭＳ 明朝" w:hAnsi="ＭＳ 明朝" w:cs="ＭＳ Ｐ明朝"/>
          <w:sz w:val="22"/>
          <w:szCs w:val="22"/>
          <w:lang w:val="ja-JP"/>
        </w:rPr>
      </w:pPr>
      <w:r>
        <w:rPr>
          <w:rFonts w:ascii="ＭＳ 明朝" w:hAnsi="ＭＳ 明朝" w:cs="ＭＳ Ｐ明朝" w:hint="eastAsia"/>
          <w:sz w:val="22"/>
          <w:szCs w:val="22"/>
          <w:lang w:val="ja-JP"/>
        </w:rPr>
        <w:t>（２）</w:t>
      </w:r>
      <w:r w:rsidR="00834F6A">
        <w:rPr>
          <w:rFonts w:ascii="ＭＳ 明朝" w:hAnsi="ＭＳ 明朝" w:cs="ＭＳ Ｐ明朝" w:hint="eastAsia"/>
          <w:sz w:val="22"/>
          <w:szCs w:val="22"/>
          <w:lang w:val="ja-JP"/>
        </w:rPr>
        <w:t>採水作業</w:t>
      </w:r>
    </w:p>
    <w:p w14:paraId="496502CD" w14:textId="13EB74F3" w:rsidR="00834F6A" w:rsidRDefault="00834F6A" w:rsidP="008463B6">
      <w:pPr>
        <w:adjustRightInd w:val="0"/>
        <w:ind w:leftChars="400" w:left="840" w:firstLineChars="100" w:firstLine="220"/>
        <w:rPr>
          <w:rFonts w:ascii="ＭＳ 明朝" w:hAnsi="ＭＳ 明朝" w:cs="ＭＳ Ｐ明朝"/>
          <w:sz w:val="22"/>
          <w:szCs w:val="22"/>
          <w:lang w:val="ja-JP"/>
        </w:rPr>
      </w:pPr>
      <w:r>
        <w:rPr>
          <w:rFonts w:ascii="ＭＳ 明朝" w:hAnsi="ＭＳ 明朝" w:cs="ＭＳ Ｐ明朝" w:hint="eastAsia"/>
          <w:sz w:val="22"/>
          <w:szCs w:val="22"/>
          <w:lang w:val="ja-JP"/>
        </w:rPr>
        <w:t>調査対象である古墳９基について、発注者の指定する箇所（別添図２、各古墳１箇所、計９箇所）において、</w:t>
      </w:r>
      <w:r w:rsidR="00EA2E15">
        <w:rPr>
          <w:rFonts w:ascii="ＭＳ 明朝" w:hAnsi="ＭＳ 明朝" w:cs="ＭＳ Ｐ明朝" w:hint="eastAsia"/>
          <w:sz w:val="22"/>
          <w:szCs w:val="22"/>
          <w:lang w:val="ja-JP"/>
        </w:rPr>
        <w:t>原則として</w:t>
      </w:r>
      <w:r>
        <w:rPr>
          <w:rFonts w:ascii="ＭＳ 明朝" w:hAnsi="ＭＳ 明朝" w:cs="ＭＳ Ｐ明朝" w:hint="eastAsia"/>
          <w:sz w:val="22"/>
          <w:szCs w:val="22"/>
          <w:lang w:val="ja-JP"/>
        </w:rPr>
        <w:t>各箇所５回（６月頃、７月頃、８月頃、９月頃、1</w:t>
      </w:r>
      <w:r>
        <w:rPr>
          <w:rFonts w:ascii="ＭＳ 明朝" w:hAnsi="ＭＳ 明朝" w:cs="ＭＳ Ｐ明朝"/>
          <w:sz w:val="22"/>
          <w:szCs w:val="22"/>
          <w:lang w:val="ja-JP"/>
        </w:rPr>
        <w:t>0</w:t>
      </w:r>
      <w:r>
        <w:rPr>
          <w:rFonts w:ascii="ＭＳ 明朝" w:hAnsi="ＭＳ 明朝" w:cs="ＭＳ Ｐ明朝" w:hint="eastAsia"/>
          <w:sz w:val="22"/>
          <w:szCs w:val="22"/>
          <w:lang w:val="ja-JP"/>
        </w:rPr>
        <w:t>月頃）、</w:t>
      </w:r>
      <w:r w:rsidR="00CD4D71" w:rsidRPr="00CD4D71">
        <w:rPr>
          <w:rFonts w:ascii="ＭＳ 明朝" w:hAnsi="ＭＳ 明朝" w:cs="ＭＳ Ｐ明朝" w:hint="eastAsia"/>
          <w:sz w:val="22"/>
          <w:szCs w:val="22"/>
          <w:lang w:val="ja-JP"/>
        </w:rPr>
        <w:t>濠の水際から</w:t>
      </w:r>
      <w:r>
        <w:rPr>
          <w:rFonts w:ascii="ＭＳ 明朝" w:hAnsi="ＭＳ 明朝" w:cs="ＭＳ Ｐ明朝" w:hint="eastAsia"/>
          <w:sz w:val="22"/>
          <w:szCs w:val="22"/>
          <w:lang w:val="ja-JP"/>
        </w:rPr>
        <w:t>採水を行うこととする</w:t>
      </w:r>
      <w:r w:rsidR="00A046D3">
        <w:rPr>
          <w:rFonts w:ascii="ＭＳ 明朝" w:hAnsi="ＭＳ 明朝" w:cs="ＭＳ Ｐ明朝" w:hint="eastAsia"/>
          <w:sz w:val="22"/>
          <w:szCs w:val="22"/>
          <w:lang w:val="ja-JP"/>
        </w:rPr>
        <w:t>。</w:t>
      </w:r>
    </w:p>
    <w:p w14:paraId="43294EC9" w14:textId="3AAD89E7" w:rsidR="0094289C" w:rsidRDefault="00834F6A" w:rsidP="008463B6">
      <w:pPr>
        <w:adjustRightInd w:val="0"/>
        <w:ind w:firstLineChars="500" w:firstLine="1100"/>
        <w:rPr>
          <w:rFonts w:ascii="ＭＳ 明朝" w:hAnsi="ＭＳ 明朝" w:cs="ＭＳ Ｐ明朝"/>
          <w:sz w:val="22"/>
          <w:szCs w:val="22"/>
          <w:lang w:val="ja-JP"/>
        </w:rPr>
      </w:pPr>
      <w:r w:rsidRPr="00834F6A">
        <w:rPr>
          <w:rFonts w:ascii="ＭＳ 明朝" w:hAnsi="ＭＳ 明朝" w:cs="ＭＳ Ｐ明朝" w:hint="eastAsia"/>
          <w:sz w:val="22"/>
          <w:szCs w:val="22"/>
          <w:lang w:val="ja-JP"/>
        </w:rPr>
        <w:t>採水日については、</w:t>
      </w:r>
      <w:r w:rsidR="008A4109">
        <w:rPr>
          <w:rFonts w:ascii="ＭＳ 明朝" w:hAnsi="ＭＳ 明朝" w:cs="ＭＳ Ｐ明朝" w:hint="eastAsia"/>
          <w:sz w:val="22"/>
          <w:szCs w:val="22"/>
          <w:lang w:val="ja-JP"/>
        </w:rPr>
        <w:t>発注者</w:t>
      </w:r>
      <w:r w:rsidRPr="00834F6A">
        <w:rPr>
          <w:rFonts w:ascii="ＭＳ 明朝" w:hAnsi="ＭＳ 明朝" w:cs="ＭＳ Ｐ明朝" w:hint="eastAsia"/>
          <w:sz w:val="22"/>
          <w:szCs w:val="22"/>
          <w:lang w:val="ja-JP"/>
        </w:rPr>
        <w:t>と</w:t>
      </w:r>
      <w:r w:rsidR="00CE57CD">
        <w:rPr>
          <w:rFonts w:ascii="ＭＳ 明朝" w:hAnsi="ＭＳ 明朝" w:cs="ＭＳ Ｐ明朝" w:hint="eastAsia"/>
          <w:sz w:val="22"/>
          <w:szCs w:val="22"/>
          <w:lang w:val="ja-JP"/>
        </w:rPr>
        <w:t>事前に</w:t>
      </w:r>
      <w:r w:rsidRPr="00834F6A">
        <w:rPr>
          <w:rFonts w:ascii="ＭＳ 明朝" w:hAnsi="ＭＳ 明朝" w:cs="ＭＳ Ｐ明朝" w:hint="eastAsia"/>
          <w:sz w:val="22"/>
          <w:szCs w:val="22"/>
          <w:lang w:val="ja-JP"/>
        </w:rPr>
        <w:t>協議すること。</w:t>
      </w:r>
    </w:p>
    <w:p w14:paraId="22C04678" w14:textId="2CC9F837" w:rsidR="00834F6A" w:rsidRPr="00834F6A" w:rsidRDefault="0088172E" w:rsidP="008463B6">
      <w:pPr>
        <w:adjustRightInd w:val="0"/>
        <w:ind w:leftChars="400" w:left="840" w:firstLineChars="100" w:firstLine="220"/>
        <w:rPr>
          <w:rFonts w:ascii="ＭＳ 明朝" w:hAnsi="ＭＳ 明朝" w:cs="ＭＳ Ｐ明朝"/>
          <w:sz w:val="22"/>
          <w:szCs w:val="22"/>
          <w:lang w:val="ja-JP"/>
        </w:rPr>
      </w:pPr>
      <w:r>
        <w:rPr>
          <w:rFonts w:ascii="ＭＳ 明朝" w:hAnsi="ＭＳ 明朝" w:cs="ＭＳ Ｐ明朝" w:hint="eastAsia"/>
          <w:sz w:val="22"/>
          <w:szCs w:val="22"/>
          <w:lang w:val="ja-JP"/>
        </w:rPr>
        <w:t>採水作業に</w:t>
      </w:r>
      <w:r w:rsidRPr="00BA36F9">
        <w:rPr>
          <w:rFonts w:ascii="ＭＳ 明朝" w:hAnsi="ＭＳ 明朝" w:cs="ＭＳ Ｐ明朝" w:hint="eastAsia"/>
          <w:sz w:val="22"/>
          <w:szCs w:val="22"/>
          <w:lang w:val="ja-JP"/>
        </w:rPr>
        <w:t>は、時刻、気温、</w:t>
      </w:r>
      <w:r w:rsidR="00834F6A" w:rsidRPr="00BA36F9">
        <w:rPr>
          <w:rFonts w:ascii="ＭＳ 明朝" w:hAnsi="ＭＳ 明朝" w:cs="ＭＳ Ｐ明朝" w:hint="eastAsia"/>
          <w:sz w:val="22"/>
          <w:szCs w:val="22"/>
          <w:lang w:val="ja-JP"/>
        </w:rPr>
        <w:t>水温、</w:t>
      </w:r>
      <w:r w:rsidRPr="00BA36F9">
        <w:rPr>
          <w:rFonts w:ascii="ＭＳ 明朝" w:hAnsi="ＭＳ 明朝" w:cs="ＭＳ Ｐ明朝" w:hint="eastAsia"/>
          <w:sz w:val="22"/>
          <w:szCs w:val="22"/>
          <w:lang w:val="ja-JP"/>
        </w:rPr>
        <w:t>水素イオン濃度、</w:t>
      </w:r>
      <w:r w:rsidR="008A4109" w:rsidRPr="00BA36F9">
        <w:rPr>
          <w:rFonts w:ascii="ＭＳ 明朝" w:hAnsi="ＭＳ 明朝" w:cs="ＭＳ Ｐ明朝" w:hint="eastAsia"/>
          <w:sz w:val="22"/>
          <w:szCs w:val="22"/>
          <w:lang w:val="ja-JP"/>
        </w:rPr>
        <w:t>色相、</w:t>
      </w:r>
      <w:r w:rsidRPr="00BA36F9">
        <w:rPr>
          <w:rFonts w:ascii="ＭＳ 明朝" w:hAnsi="ＭＳ 明朝" w:cs="ＭＳ Ｐ明朝" w:hint="eastAsia"/>
          <w:sz w:val="22"/>
          <w:szCs w:val="22"/>
          <w:lang w:val="ja-JP"/>
        </w:rPr>
        <w:t>臭気</w:t>
      </w:r>
      <w:r w:rsidR="001F14AF" w:rsidRPr="00BA36F9">
        <w:rPr>
          <w:rFonts w:ascii="ＭＳ 明朝" w:hAnsi="ＭＳ 明朝" w:cs="ＭＳ Ｐ明朝" w:hint="eastAsia"/>
          <w:sz w:val="22"/>
          <w:szCs w:val="22"/>
          <w:lang w:val="ja-JP"/>
        </w:rPr>
        <w:t>、</w:t>
      </w:r>
      <w:r w:rsidR="00834F6A" w:rsidRPr="00BA36F9">
        <w:rPr>
          <w:rFonts w:ascii="ＭＳ 明朝" w:hAnsi="ＭＳ 明朝" w:cs="ＭＳ Ｐ明朝" w:hint="eastAsia"/>
          <w:sz w:val="22"/>
          <w:szCs w:val="22"/>
          <w:lang w:val="ja-JP"/>
        </w:rPr>
        <w:t>透視度</w:t>
      </w:r>
      <w:r w:rsidRPr="00BA36F9">
        <w:rPr>
          <w:rFonts w:ascii="ＭＳ 明朝" w:hAnsi="ＭＳ 明朝" w:cs="ＭＳ Ｐ明朝" w:hint="eastAsia"/>
          <w:sz w:val="22"/>
          <w:szCs w:val="22"/>
          <w:lang w:val="ja-JP"/>
        </w:rPr>
        <w:t>の計測、見た目アオコ指標レベルの確認</w:t>
      </w:r>
      <w:r w:rsidR="00834F6A" w:rsidRPr="00BA36F9">
        <w:rPr>
          <w:rFonts w:ascii="ＭＳ 明朝" w:hAnsi="ＭＳ 明朝" w:cs="ＭＳ Ｐ明朝" w:hint="eastAsia"/>
          <w:sz w:val="22"/>
          <w:szCs w:val="22"/>
          <w:lang w:val="ja-JP"/>
        </w:rPr>
        <w:t>を含むものとする。</w:t>
      </w:r>
      <w:r w:rsidR="00BF399C" w:rsidRPr="00BA36F9">
        <w:rPr>
          <w:rFonts w:ascii="ＭＳ 明朝" w:hAnsi="ＭＳ 明朝" w:cs="ＭＳ Ｐ明朝" w:hint="eastAsia"/>
          <w:sz w:val="22"/>
          <w:szCs w:val="22"/>
          <w:lang w:val="ja-JP"/>
        </w:rPr>
        <w:t>また、その方法は</w:t>
      </w:r>
      <w:r w:rsidR="00EF1617" w:rsidRPr="00BA36F9">
        <w:rPr>
          <w:rFonts w:ascii="ＭＳ 明朝" w:hAnsi="ＭＳ 明朝" w:cs="ＭＳ Ｐ明朝" w:hint="eastAsia"/>
          <w:sz w:val="22"/>
          <w:szCs w:val="22"/>
          <w:lang w:val="ja-JP"/>
        </w:rPr>
        <w:lastRenderedPageBreak/>
        <w:t>JIS（K0101、K0102）に準ずるものとする。</w:t>
      </w:r>
    </w:p>
    <w:p w14:paraId="455C2E14" w14:textId="77777777" w:rsidR="00834F6A" w:rsidRPr="00834F6A" w:rsidRDefault="00834F6A" w:rsidP="008463B6">
      <w:pPr>
        <w:adjustRightInd w:val="0"/>
        <w:ind w:firstLineChars="500" w:firstLine="1100"/>
        <w:rPr>
          <w:rFonts w:ascii="ＭＳ 明朝" w:hAnsi="ＭＳ 明朝" w:cs="ＭＳ Ｐ明朝"/>
          <w:sz w:val="22"/>
          <w:szCs w:val="22"/>
          <w:lang w:val="ja-JP"/>
        </w:rPr>
      </w:pPr>
      <w:r w:rsidRPr="00834F6A">
        <w:rPr>
          <w:rFonts w:ascii="ＭＳ 明朝" w:hAnsi="ＭＳ 明朝" w:cs="ＭＳ Ｐ明朝" w:hint="eastAsia"/>
          <w:sz w:val="22"/>
          <w:szCs w:val="22"/>
          <w:lang w:val="ja-JP"/>
        </w:rPr>
        <w:t>採水は原則として平日の午前</w:t>
      </w:r>
      <w:r w:rsidR="008521E2">
        <w:rPr>
          <w:rFonts w:ascii="ＭＳ 明朝" w:hAnsi="ＭＳ 明朝" w:cs="ＭＳ Ｐ明朝" w:hint="eastAsia"/>
          <w:sz w:val="22"/>
          <w:szCs w:val="22"/>
          <w:lang w:val="ja-JP"/>
        </w:rPr>
        <w:t>9</w:t>
      </w:r>
      <w:r w:rsidRPr="00834F6A">
        <w:rPr>
          <w:rFonts w:ascii="ＭＳ 明朝" w:hAnsi="ＭＳ 明朝" w:cs="ＭＳ Ｐ明朝" w:hint="eastAsia"/>
          <w:sz w:val="22"/>
          <w:szCs w:val="22"/>
          <w:lang w:val="ja-JP"/>
        </w:rPr>
        <w:t>時から午後</w:t>
      </w:r>
      <w:r w:rsidR="008521E2">
        <w:rPr>
          <w:rFonts w:ascii="ＭＳ 明朝" w:hAnsi="ＭＳ 明朝" w:cs="ＭＳ Ｐ明朝" w:hint="eastAsia"/>
          <w:sz w:val="22"/>
          <w:szCs w:val="22"/>
          <w:lang w:val="ja-JP"/>
        </w:rPr>
        <w:t>5</w:t>
      </w:r>
      <w:r w:rsidRPr="00834F6A">
        <w:rPr>
          <w:rFonts w:ascii="ＭＳ 明朝" w:hAnsi="ＭＳ 明朝" w:cs="ＭＳ Ｐ明朝" w:hint="eastAsia"/>
          <w:sz w:val="22"/>
          <w:szCs w:val="22"/>
          <w:lang w:val="ja-JP"/>
        </w:rPr>
        <w:t>時までに行うこととする。</w:t>
      </w:r>
    </w:p>
    <w:p w14:paraId="7C608FDA" w14:textId="77777777" w:rsidR="00F05642" w:rsidRDefault="00834F6A" w:rsidP="008463B6">
      <w:pPr>
        <w:adjustRightInd w:val="0"/>
        <w:ind w:firstLineChars="500" w:firstLine="1100"/>
        <w:rPr>
          <w:rFonts w:ascii="ＭＳ 明朝" w:hAnsi="ＭＳ 明朝" w:cs="ＭＳ Ｐ明朝"/>
          <w:sz w:val="22"/>
          <w:szCs w:val="22"/>
          <w:lang w:val="ja-JP"/>
        </w:rPr>
      </w:pPr>
      <w:r w:rsidRPr="00834F6A">
        <w:rPr>
          <w:rFonts w:ascii="ＭＳ 明朝" w:hAnsi="ＭＳ 明朝" w:cs="ＭＳ Ｐ明朝" w:hint="eastAsia"/>
          <w:sz w:val="22"/>
          <w:szCs w:val="22"/>
          <w:lang w:val="ja-JP"/>
        </w:rPr>
        <w:t>降雨時及び降雨直後の採水は行わないこと。</w:t>
      </w:r>
    </w:p>
    <w:p w14:paraId="1F7B8F31" w14:textId="77777777" w:rsidR="00BA63CD" w:rsidRDefault="00D20FE6" w:rsidP="008463B6">
      <w:pPr>
        <w:adjustRightInd w:val="0"/>
        <w:ind w:firstLineChars="500" w:firstLine="1100"/>
        <w:rPr>
          <w:rFonts w:ascii="ＭＳ 明朝" w:hAnsi="ＭＳ 明朝" w:cs="ＭＳ Ｐ明朝"/>
          <w:sz w:val="22"/>
          <w:szCs w:val="22"/>
          <w:lang w:val="ja-JP"/>
        </w:rPr>
      </w:pPr>
      <w:r>
        <w:rPr>
          <w:rFonts w:ascii="ＭＳ 明朝" w:hAnsi="ＭＳ 明朝" w:cs="ＭＳ Ｐ明朝" w:hint="eastAsia"/>
          <w:sz w:val="22"/>
          <w:szCs w:val="22"/>
          <w:lang w:val="ja-JP"/>
        </w:rPr>
        <w:t>採水</w:t>
      </w:r>
      <w:r w:rsidRPr="00D20FE6">
        <w:rPr>
          <w:rFonts w:ascii="ＭＳ 明朝" w:hAnsi="ＭＳ 明朝" w:cs="ＭＳ Ｐ明朝" w:hint="eastAsia"/>
          <w:sz w:val="22"/>
          <w:szCs w:val="22"/>
          <w:lang w:val="ja-JP"/>
        </w:rPr>
        <w:t>地点の状況の写真撮影を行う</w:t>
      </w:r>
      <w:r>
        <w:rPr>
          <w:rFonts w:ascii="ＭＳ 明朝" w:hAnsi="ＭＳ 明朝" w:cs="ＭＳ Ｐ明朝" w:hint="eastAsia"/>
          <w:sz w:val="22"/>
          <w:szCs w:val="22"/>
          <w:lang w:val="ja-JP"/>
        </w:rPr>
        <w:t>こと</w:t>
      </w:r>
      <w:r w:rsidRPr="00D20FE6">
        <w:rPr>
          <w:rFonts w:ascii="ＭＳ 明朝" w:hAnsi="ＭＳ 明朝" w:cs="ＭＳ Ｐ明朝" w:hint="eastAsia"/>
          <w:sz w:val="22"/>
          <w:szCs w:val="22"/>
          <w:lang w:val="ja-JP"/>
        </w:rPr>
        <w:t>。</w:t>
      </w:r>
    </w:p>
    <w:p w14:paraId="0C194129" w14:textId="77777777" w:rsidR="008B78C2" w:rsidRDefault="008B78C2" w:rsidP="0094289C">
      <w:pPr>
        <w:adjustRightInd w:val="0"/>
        <w:ind w:leftChars="400" w:left="840" w:firstLineChars="100" w:firstLine="220"/>
        <w:rPr>
          <w:rFonts w:ascii="ＭＳ 明朝" w:hAnsi="ＭＳ 明朝" w:cs="ＭＳ Ｐ明朝"/>
          <w:sz w:val="22"/>
          <w:szCs w:val="22"/>
          <w:lang w:val="ja-JP"/>
        </w:rPr>
      </w:pPr>
      <w:r w:rsidRPr="008B78C2">
        <w:rPr>
          <w:rFonts w:ascii="ＭＳ 明朝" w:hAnsi="ＭＳ 明朝" w:cs="ＭＳ Ｐ明朝" w:hint="eastAsia"/>
          <w:sz w:val="22"/>
          <w:szCs w:val="22"/>
          <w:lang w:val="ja-JP"/>
        </w:rPr>
        <w:t>あらかじめ調査項目に適した採水器具、採水ビンを用意し、汚染がないように採水すること。</w:t>
      </w:r>
    </w:p>
    <w:p w14:paraId="3FE56A6E" w14:textId="77777777" w:rsidR="008B78C2" w:rsidRDefault="008B78C2" w:rsidP="00195457">
      <w:pPr>
        <w:adjustRightInd w:val="0"/>
        <w:ind w:firstLineChars="500" w:firstLine="1100"/>
        <w:rPr>
          <w:rFonts w:ascii="ＭＳ 明朝" w:hAnsi="ＭＳ 明朝" w:cs="ＭＳ Ｐ明朝"/>
          <w:sz w:val="22"/>
          <w:szCs w:val="22"/>
          <w:lang w:val="ja-JP"/>
        </w:rPr>
      </w:pPr>
    </w:p>
    <w:p w14:paraId="5F30E210" w14:textId="77777777" w:rsidR="0088172E" w:rsidRDefault="0088172E" w:rsidP="0088172E">
      <w:pPr>
        <w:adjustRightInd w:val="0"/>
        <w:rPr>
          <w:rFonts w:ascii="ＭＳ 明朝" w:hAnsi="ＭＳ 明朝" w:cs="ＭＳ Ｐ明朝"/>
          <w:sz w:val="22"/>
          <w:szCs w:val="22"/>
          <w:lang w:val="ja-JP"/>
        </w:rPr>
      </w:pPr>
      <w:r>
        <w:rPr>
          <w:rFonts w:ascii="ＭＳ 明朝" w:hAnsi="ＭＳ 明朝" w:cs="ＭＳ Ｐ明朝" w:hint="eastAsia"/>
          <w:sz w:val="22"/>
          <w:szCs w:val="22"/>
          <w:lang w:val="ja-JP"/>
        </w:rPr>
        <w:t xml:space="preserve">　（３）</w:t>
      </w:r>
      <w:r w:rsidRPr="0088172E">
        <w:rPr>
          <w:rFonts w:ascii="ＭＳ 明朝" w:hAnsi="ＭＳ 明朝" w:cs="ＭＳ Ｐ明朝" w:hint="eastAsia"/>
          <w:sz w:val="22"/>
          <w:szCs w:val="22"/>
          <w:lang w:val="ja-JP"/>
        </w:rPr>
        <w:t>分析試験</w:t>
      </w:r>
    </w:p>
    <w:p w14:paraId="715D736D" w14:textId="77777777" w:rsidR="00CB2918" w:rsidRPr="0088172E" w:rsidRDefault="00CB2918" w:rsidP="0088172E">
      <w:pPr>
        <w:adjustRightInd w:val="0"/>
        <w:rPr>
          <w:rFonts w:ascii="ＭＳ 明朝" w:hAnsi="ＭＳ 明朝" w:cs="ＭＳ Ｐ明朝"/>
          <w:sz w:val="22"/>
          <w:szCs w:val="22"/>
          <w:lang w:val="ja-JP"/>
        </w:rPr>
      </w:pPr>
      <w:r>
        <w:rPr>
          <w:rFonts w:ascii="ＭＳ 明朝" w:hAnsi="ＭＳ 明朝" w:cs="ＭＳ Ｐ明朝" w:hint="eastAsia"/>
          <w:sz w:val="22"/>
          <w:szCs w:val="22"/>
          <w:lang w:val="ja-JP"/>
        </w:rPr>
        <w:t xml:space="preserve">　　　　　</w:t>
      </w:r>
      <w:r w:rsidR="0094289C">
        <w:rPr>
          <w:rFonts w:ascii="ＭＳ 明朝" w:hAnsi="ＭＳ 明朝" w:cs="ＭＳ Ｐ明朝" w:hint="eastAsia"/>
          <w:sz w:val="22"/>
          <w:szCs w:val="22"/>
          <w:lang w:val="ja-JP"/>
        </w:rPr>
        <w:t>以下</w:t>
      </w:r>
      <w:r w:rsidR="00AB7460">
        <w:rPr>
          <w:rFonts w:ascii="ＭＳ 明朝" w:hAnsi="ＭＳ 明朝" w:cs="ＭＳ Ｐ明朝" w:hint="eastAsia"/>
          <w:sz w:val="22"/>
          <w:szCs w:val="22"/>
          <w:lang w:val="ja-JP"/>
        </w:rPr>
        <w:t>①②に示す分析試験を行うこと</w:t>
      </w:r>
      <w:r w:rsidR="0094289C">
        <w:rPr>
          <w:rFonts w:ascii="ＭＳ 明朝" w:hAnsi="ＭＳ 明朝" w:cs="ＭＳ Ｐ明朝" w:hint="eastAsia"/>
          <w:sz w:val="22"/>
          <w:szCs w:val="22"/>
          <w:lang w:val="ja-JP"/>
        </w:rPr>
        <w:t>とする</w:t>
      </w:r>
      <w:r w:rsidR="00AB7460">
        <w:rPr>
          <w:rFonts w:ascii="ＭＳ 明朝" w:hAnsi="ＭＳ 明朝" w:cs="ＭＳ Ｐ明朝" w:hint="eastAsia"/>
          <w:sz w:val="22"/>
          <w:szCs w:val="22"/>
          <w:lang w:val="ja-JP"/>
        </w:rPr>
        <w:t>。</w:t>
      </w:r>
    </w:p>
    <w:p w14:paraId="292200DA" w14:textId="1C2BD629" w:rsidR="00F01DC6" w:rsidRPr="00F65BB9" w:rsidRDefault="00AB7460" w:rsidP="00AB7460">
      <w:pPr>
        <w:adjustRightInd w:val="0"/>
        <w:ind w:leftChars="700" w:left="1470" w:firstLineChars="100" w:firstLine="220"/>
        <w:rPr>
          <w:rFonts w:ascii="ＭＳ 明朝" w:hAnsi="ＭＳ 明朝" w:cs="ＭＳ Ｐ明朝"/>
          <w:sz w:val="22"/>
          <w:szCs w:val="22"/>
          <w:lang w:val="ja-JP"/>
        </w:rPr>
      </w:pPr>
      <w:r w:rsidRPr="00F65BB9">
        <w:rPr>
          <w:rFonts w:ascii="ＭＳ 明朝" w:hAnsi="ＭＳ 明朝" w:cs="ＭＳ Ｐ明朝" w:hint="eastAsia"/>
          <w:sz w:val="22"/>
          <w:szCs w:val="22"/>
          <w:lang w:val="ja-JP"/>
        </w:rPr>
        <w:t>①</w:t>
      </w:r>
      <w:r w:rsidR="00195457" w:rsidRPr="00F65BB9">
        <w:rPr>
          <w:rFonts w:ascii="ＭＳ 明朝" w:hAnsi="ＭＳ 明朝" w:cs="ＭＳ Ｐ明朝" w:hint="eastAsia"/>
          <w:sz w:val="22"/>
          <w:szCs w:val="22"/>
          <w:lang w:val="ja-JP"/>
        </w:rPr>
        <w:t>（２）</w:t>
      </w:r>
      <w:r w:rsidR="00A7740A" w:rsidRPr="00F65BB9">
        <w:rPr>
          <w:rFonts w:ascii="ＭＳ 明朝" w:hAnsi="ＭＳ 明朝" w:cs="ＭＳ Ｐ明朝" w:hint="eastAsia"/>
          <w:sz w:val="22"/>
          <w:szCs w:val="22"/>
          <w:lang w:val="ja-JP"/>
        </w:rPr>
        <w:t>において各箇所５回採水を行ううちの１回、各古墳１試料（計９試料）</w:t>
      </w:r>
      <w:r w:rsidR="00156C37" w:rsidRPr="00F65BB9">
        <w:rPr>
          <w:rFonts w:ascii="ＭＳ 明朝" w:hAnsi="ＭＳ 明朝" w:cs="ＭＳ Ｐ明朝" w:hint="eastAsia"/>
          <w:sz w:val="22"/>
          <w:szCs w:val="22"/>
          <w:lang w:val="ja-JP"/>
        </w:rPr>
        <w:t>を対象として</w:t>
      </w:r>
      <w:r w:rsidR="00195457" w:rsidRPr="00F65BB9">
        <w:rPr>
          <w:rFonts w:ascii="ＭＳ 明朝" w:hAnsi="ＭＳ 明朝" w:cs="ＭＳ Ｐ明朝" w:hint="eastAsia"/>
          <w:sz w:val="22"/>
          <w:szCs w:val="22"/>
          <w:lang w:val="ja-JP"/>
        </w:rPr>
        <w:t>、</w:t>
      </w:r>
      <w:r w:rsidR="00195ADE" w:rsidRPr="00F65BB9">
        <w:rPr>
          <w:rFonts w:ascii="ＭＳ 明朝" w:hAnsi="ＭＳ 明朝" w:cs="ＭＳ Ｐ明朝" w:hint="eastAsia"/>
          <w:sz w:val="22"/>
          <w:szCs w:val="22"/>
          <w:lang w:val="ja-JP"/>
        </w:rPr>
        <w:t>溶存酸素量（DO）、化学的酸素要求量（COD）、浮遊物質量（SS）、全窒素（T-N）、全燐（T-P）</w:t>
      </w:r>
      <w:r w:rsidR="001A0886" w:rsidRPr="00F65BB9">
        <w:rPr>
          <w:rFonts w:ascii="ＭＳ 明朝" w:hAnsi="ＭＳ 明朝" w:cs="ＭＳ Ｐ明朝" w:hint="eastAsia"/>
          <w:sz w:val="22"/>
          <w:szCs w:val="22"/>
          <w:lang w:val="ja-JP"/>
        </w:rPr>
        <w:t>、クロロフィルa、有機炭素（TOC）</w:t>
      </w:r>
      <w:r w:rsidR="00195ADE" w:rsidRPr="00F65BB9">
        <w:rPr>
          <w:rFonts w:ascii="ＭＳ 明朝" w:hAnsi="ＭＳ 明朝" w:cs="ＭＳ Ｐ明朝" w:hint="eastAsia"/>
          <w:sz w:val="22"/>
          <w:szCs w:val="22"/>
          <w:lang w:val="ja-JP"/>
        </w:rPr>
        <w:t>について、</w:t>
      </w:r>
      <w:r w:rsidR="00195457" w:rsidRPr="00F65BB9">
        <w:rPr>
          <w:rFonts w:ascii="ＭＳ 明朝" w:hAnsi="ＭＳ 明朝" w:cs="ＭＳ Ｐ明朝" w:hint="eastAsia"/>
          <w:sz w:val="22"/>
          <w:szCs w:val="22"/>
          <w:lang w:val="ja-JP"/>
        </w:rPr>
        <w:t>水質分析を</w:t>
      </w:r>
      <w:r w:rsidR="0088172E" w:rsidRPr="00F65BB9">
        <w:rPr>
          <w:rFonts w:ascii="ＭＳ 明朝" w:hAnsi="ＭＳ 明朝" w:cs="ＭＳ Ｐ明朝" w:hint="eastAsia"/>
          <w:sz w:val="22"/>
          <w:szCs w:val="22"/>
          <w:lang w:val="ja-JP"/>
        </w:rPr>
        <w:t>行う。</w:t>
      </w:r>
    </w:p>
    <w:p w14:paraId="18878689" w14:textId="0C2A5599" w:rsidR="00195457" w:rsidRPr="00040E11" w:rsidRDefault="00F01DC6" w:rsidP="00040E11">
      <w:pPr>
        <w:adjustRightInd w:val="0"/>
        <w:ind w:leftChars="700" w:left="1470" w:firstLineChars="100" w:firstLine="220"/>
        <w:rPr>
          <w:rFonts w:ascii="ＭＳ 明朝" w:hAnsi="ＭＳ 明朝" w:cs="ＭＳ Ｐ明朝"/>
          <w:sz w:val="22"/>
          <w:szCs w:val="22"/>
        </w:rPr>
      </w:pPr>
      <w:r w:rsidRPr="00F65BB9">
        <w:rPr>
          <w:rFonts w:ascii="ＭＳ 明朝" w:hAnsi="ＭＳ 明朝" w:cs="ＭＳ Ｐ明朝" w:hint="eastAsia"/>
          <w:sz w:val="22"/>
          <w:szCs w:val="22"/>
          <w:lang w:val="ja-JP"/>
        </w:rPr>
        <w:t>②</w:t>
      </w:r>
      <w:r w:rsidR="00156C37" w:rsidRPr="00F65BB9">
        <w:rPr>
          <w:rFonts w:ascii="ＭＳ 明朝" w:hAnsi="ＭＳ 明朝" w:cs="ＭＳ Ｐ明朝" w:hint="eastAsia"/>
          <w:sz w:val="22"/>
          <w:szCs w:val="22"/>
          <w:lang w:val="ja-JP"/>
        </w:rPr>
        <w:t>（２）</w:t>
      </w:r>
      <w:r w:rsidR="002029A2" w:rsidRPr="00F65BB9">
        <w:rPr>
          <w:rFonts w:ascii="ＭＳ 明朝" w:hAnsi="ＭＳ 明朝" w:cs="ＭＳ Ｐ明朝" w:hint="eastAsia"/>
          <w:sz w:val="22"/>
          <w:szCs w:val="22"/>
          <w:lang w:val="ja-JP"/>
        </w:rPr>
        <w:t>において各箇所５回採水を行ううち、アオコ発生時の１回、原則として</w:t>
      </w:r>
      <w:r w:rsidR="002029A2" w:rsidRPr="00BA36F9">
        <w:rPr>
          <w:rFonts w:ascii="ＭＳ 明朝" w:hAnsi="ＭＳ 明朝" w:cs="ＭＳ Ｐ明朝" w:hint="eastAsia"/>
          <w:sz w:val="22"/>
          <w:szCs w:val="22"/>
          <w:lang w:val="ja-JP"/>
        </w:rPr>
        <w:t>各古墳１試料（計９試料）</w:t>
      </w:r>
      <w:r w:rsidR="00156C37" w:rsidRPr="00BA36F9">
        <w:rPr>
          <w:rFonts w:ascii="ＭＳ 明朝" w:hAnsi="ＭＳ 明朝" w:cs="ＭＳ Ｐ明朝" w:hint="eastAsia"/>
          <w:sz w:val="22"/>
          <w:szCs w:val="22"/>
          <w:lang w:val="ja-JP"/>
        </w:rPr>
        <w:t>を対象として、</w:t>
      </w:r>
      <w:r w:rsidR="001A0886" w:rsidRPr="00BA36F9">
        <w:rPr>
          <w:rFonts w:ascii="ＭＳ 明朝" w:hAnsi="ＭＳ 明朝" w:cs="ＭＳ Ｐ明朝" w:hint="eastAsia"/>
          <w:sz w:val="22"/>
          <w:szCs w:val="22"/>
          <w:lang w:val="ja-JP"/>
        </w:rPr>
        <w:t>アオコ発生の</w:t>
      </w:r>
      <w:r w:rsidR="001A0886" w:rsidRPr="00BA36F9">
        <w:rPr>
          <w:rFonts w:ascii="ＭＳ 明朝" w:hAnsi="ＭＳ 明朝" w:cs="ＭＳ Ｐ明朝" w:hint="eastAsia"/>
          <w:sz w:val="22"/>
          <w:szCs w:val="22"/>
        </w:rPr>
        <w:t>原因となる藻類の特定（</w:t>
      </w:r>
      <w:r w:rsidR="00040E11" w:rsidRPr="00BA36F9">
        <w:rPr>
          <w:rFonts w:ascii="ＭＳ 明朝" w:hAnsi="ＭＳ 明朝" w:cs="ＭＳ Ｐ明朝" w:hint="eastAsia"/>
          <w:sz w:val="22"/>
          <w:szCs w:val="22"/>
        </w:rPr>
        <w:t>植物プランクトンの顕微鏡による種類別細胞数の計数</w:t>
      </w:r>
      <w:r w:rsidR="001A0886" w:rsidRPr="00BA36F9">
        <w:rPr>
          <w:rFonts w:ascii="ＭＳ 明朝" w:hAnsi="ＭＳ 明朝" w:cs="ＭＳ Ｐ明朝" w:hint="eastAsia"/>
          <w:sz w:val="22"/>
          <w:szCs w:val="22"/>
        </w:rPr>
        <w:t>）及び</w:t>
      </w:r>
      <w:r w:rsidR="001A0886" w:rsidRPr="00BA36F9">
        <w:rPr>
          <w:rFonts w:ascii="ＭＳ 明朝" w:hAnsi="ＭＳ 明朝" w:cs="ＭＳ Ｐ明朝" w:hint="eastAsia"/>
          <w:sz w:val="22"/>
          <w:szCs w:val="22"/>
          <w:lang w:val="ja-JP"/>
        </w:rPr>
        <w:t>臭気成分分析（ジ</w:t>
      </w:r>
      <w:r w:rsidR="001A0886" w:rsidRPr="001A0886">
        <w:rPr>
          <w:rFonts w:ascii="ＭＳ 明朝" w:hAnsi="ＭＳ 明朝" w:cs="ＭＳ Ｐ明朝" w:hint="eastAsia"/>
          <w:sz w:val="22"/>
          <w:szCs w:val="22"/>
          <w:lang w:val="ja-JP"/>
        </w:rPr>
        <w:t>ェオスミン、</w:t>
      </w:r>
      <w:r w:rsidR="001A0886">
        <w:rPr>
          <w:rFonts w:ascii="ＭＳ 明朝" w:hAnsi="ＭＳ 明朝" w:cs="ＭＳ Ｐ明朝" w:hint="eastAsia"/>
          <w:sz w:val="22"/>
          <w:szCs w:val="22"/>
          <w:lang w:val="ja-JP"/>
        </w:rPr>
        <w:t>2</w:t>
      </w:r>
      <w:r w:rsidR="001A0886">
        <w:rPr>
          <w:rFonts w:ascii="ＭＳ 明朝" w:hAnsi="ＭＳ 明朝" w:cs="ＭＳ Ｐ明朝"/>
          <w:sz w:val="22"/>
          <w:szCs w:val="22"/>
          <w:lang w:val="ja-JP"/>
        </w:rPr>
        <w:t>-MIB</w:t>
      </w:r>
      <w:r w:rsidR="001A0886" w:rsidRPr="001A0886">
        <w:rPr>
          <w:rFonts w:ascii="ＭＳ 明朝" w:hAnsi="ＭＳ 明朝" w:cs="ＭＳ Ｐ明朝" w:hint="eastAsia"/>
          <w:sz w:val="22"/>
          <w:szCs w:val="22"/>
          <w:lang w:val="ja-JP"/>
        </w:rPr>
        <w:t>）</w:t>
      </w:r>
      <w:r w:rsidR="00F927E9">
        <w:rPr>
          <w:rFonts w:ascii="ＭＳ 明朝" w:hAnsi="ＭＳ 明朝" w:cs="ＭＳ Ｐ明朝" w:hint="eastAsia"/>
          <w:sz w:val="22"/>
          <w:szCs w:val="22"/>
          <w:lang w:val="ja-JP"/>
        </w:rPr>
        <w:t>を行う。</w:t>
      </w:r>
    </w:p>
    <w:p w14:paraId="4E13526B" w14:textId="2BA296C8" w:rsidR="002D6739" w:rsidRPr="00BA36F9" w:rsidRDefault="0088172E" w:rsidP="00707E19">
      <w:pPr>
        <w:adjustRightInd w:val="0"/>
        <w:ind w:leftChars="500" w:left="1050" w:firstLineChars="100" w:firstLine="220"/>
        <w:rPr>
          <w:rFonts w:ascii="ＭＳ 明朝" w:hAnsi="ＭＳ 明朝" w:cs="ＭＳ Ｐ明朝"/>
          <w:sz w:val="22"/>
          <w:szCs w:val="22"/>
          <w:lang w:val="ja-JP"/>
        </w:rPr>
      </w:pPr>
      <w:r w:rsidRPr="0088172E">
        <w:rPr>
          <w:rFonts w:ascii="ＭＳ 明朝" w:hAnsi="ＭＳ 明朝" w:cs="ＭＳ Ｐ明朝" w:hint="eastAsia"/>
          <w:sz w:val="22"/>
          <w:szCs w:val="22"/>
          <w:lang w:val="ja-JP"/>
        </w:rPr>
        <w:t>生活環境項目については、環境庁告示（</w:t>
      </w:r>
      <w:r w:rsidR="000B19CB" w:rsidRPr="0088172E">
        <w:rPr>
          <w:rFonts w:ascii="ＭＳ 明朝" w:hAnsi="ＭＳ 明朝" w:cs="ＭＳ Ｐ明朝"/>
          <w:sz w:val="22"/>
          <w:szCs w:val="22"/>
          <w:lang w:val="ja-JP"/>
        </w:rPr>
        <w:t>S46</w:t>
      </w:r>
      <w:r w:rsidRPr="0088172E">
        <w:rPr>
          <w:rFonts w:ascii="ＭＳ 明朝" w:hAnsi="ＭＳ 明朝" w:cs="ＭＳ Ｐ明朝" w:hint="eastAsia"/>
          <w:sz w:val="22"/>
          <w:szCs w:val="22"/>
          <w:lang w:val="ja-JP"/>
        </w:rPr>
        <w:t>第</w:t>
      </w:r>
      <w:r w:rsidR="000B19CB" w:rsidRPr="0088172E">
        <w:rPr>
          <w:rFonts w:ascii="ＭＳ 明朝" w:hAnsi="ＭＳ 明朝" w:cs="ＭＳ Ｐ明朝"/>
          <w:sz w:val="22"/>
          <w:szCs w:val="22"/>
          <w:lang w:val="ja-JP"/>
        </w:rPr>
        <w:t>59</w:t>
      </w:r>
      <w:r w:rsidRPr="0088172E">
        <w:rPr>
          <w:rFonts w:ascii="ＭＳ 明朝" w:hAnsi="ＭＳ 明朝" w:cs="ＭＳ Ｐ明朝" w:hint="eastAsia"/>
          <w:sz w:val="22"/>
          <w:szCs w:val="22"/>
          <w:lang w:val="ja-JP"/>
        </w:rPr>
        <w:t>号及び</w:t>
      </w:r>
      <w:r w:rsidR="000B19CB" w:rsidRPr="0088172E">
        <w:rPr>
          <w:rFonts w:ascii="ＭＳ 明朝" w:hAnsi="ＭＳ 明朝" w:cs="ＭＳ Ｐ明朝"/>
          <w:sz w:val="22"/>
          <w:szCs w:val="22"/>
          <w:lang w:val="ja-JP"/>
        </w:rPr>
        <w:t>S49</w:t>
      </w:r>
      <w:r w:rsidRPr="0088172E">
        <w:rPr>
          <w:rFonts w:ascii="ＭＳ 明朝" w:hAnsi="ＭＳ 明朝" w:cs="ＭＳ Ｐ明朝" w:hint="eastAsia"/>
          <w:sz w:val="22"/>
          <w:szCs w:val="22"/>
          <w:lang w:val="ja-JP"/>
        </w:rPr>
        <w:t>第</w:t>
      </w:r>
      <w:r w:rsidR="000B19CB" w:rsidRPr="0088172E">
        <w:rPr>
          <w:rFonts w:ascii="ＭＳ 明朝" w:hAnsi="ＭＳ 明朝" w:cs="ＭＳ Ｐ明朝"/>
          <w:sz w:val="22"/>
          <w:szCs w:val="22"/>
          <w:lang w:val="ja-JP"/>
        </w:rPr>
        <w:t>64</w:t>
      </w:r>
      <w:r w:rsidRPr="0088172E">
        <w:rPr>
          <w:rFonts w:ascii="ＭＳ 明朝" w:hAnsi="ＭＳ 明朝" w:cs="ＭＳ Ｐ明朝" w:hint="eastAsia"/>
          <w:sz w:val="22"/>
          <w:szCs w:val="22"/>
          <w:lang w:val="ja-JP"/>
        </w:rPr>
        <w:t>号）による方法とし、一般項目については、</w:t>
      </w:r>
      <w:r w:rsidR="000B19CB" w:rsidRPr="0088172E">
        <w:rPr>
          <w:rFonts w:ascii="ＭＳ 明朝" w:hAnsi="ＭＳ 明朝" w:cs="ＭＳ Ｐ明朝"/>
          <w:sz w:val="22"/>
          <w:szCs w:val="22"/>
          <w:lang w:val="ja-JP"/>
        </w:rPr>
        <w:t>JIS</w:t>
      </w:r>
      <w:r w:rsidRPr="0088172E">
        <w:rPr>
          <w:rFonts w:ascii="ＭＳ 明朝" w:hAnsi="ＭＳ 明朝" w:cs="ＭＳ Ｐ明朝" w:hint="eastAsia"/>
          <w:sz w:val="22"/>
          <w:szCs w:val="22"/>
          <w:lang w:val="ja-JP"/>
        </w:rPr>
        <w:t>（</w:t>
      </w:r>
      <w:r w:rsidR="000B19CB" w:rsidRPr="0088172E">
        <w:rPr>
          <w:rFonts w:ascii="ＭＳ 明朝" w:hAnsi="ＭＳ 明朝" w:cs="ＭＳ Ｐ明朝"/>
          <w:sz w:val="22"/>
          <w:szCs w:val="22"/>
          <w:lang w:val="ja-JP"/>
        </w:rPr>
        <w:t>K0101</w:t>
      </w:r>
      <w:r w:rsidRPr="0088172E">
        <w:rPr>
          <w:rFonts w:ascii="ＭＳ 明朝" w:hAnsi="ＭＳ 明朝" w:cs="ＭＳ Ｐ明朝" w:hint="eastAsia"/>
          <w:sz w:val="22"/>
          <w:szCs w:val="22"/>
          <w:lang w:val="ja-JP"/>
        </w:rPr>
        <w:t>、</w:t>
      </w:r>
      <w:r w:rsidR="000B19CB" w:rsidRPr="0088172E">
        <w:rPr>
          <w:rFonts w:ascii="ＭＳ 明朝" w:hAnsi="ＭＳ 明朝" w:cs="ＭＳ Ｐ明朝"/>
          <w:sz w:val="22"/>
          <w:szCs w:val="22"/>
          <w:lang w:val="ja-JP"/>
        </w:rPr>
        <w:t>K0102</w:t>
      </w:r>
      <w:r w:rsidRPr="0088172E">
        <w:rPr>
          <w:rFonts w:ascii="ＭＳ 明朝" w:hAnsi="ＭＳ 明朝" w:cs="ＭＳ Ｐ明朝" w:hint="eastAsia"/>
          <w:sz w:val="22"/>
          <w:szCs w:val="22"/>
          <w:lang w:val="ja-JP"/>
        </w:rPr>
        <w:t>）による方法に準ずるものとする。</w:t>
      </w:r>
      <w:r w:rsidR="003E7C0A" w:rsidRPr="00BA36F9">
        <w:rPr>
          <w:rFonts w:ascii="ＭＳ 明朝" w:hAnsi="ＭＳ 明朝" w:cs="ＭＳ Ｐ明朝" w:hint="eastAsia"/>
          <w:sz w:val="22"/>
          <w:szCs w:val="22"/>
          <w:lang w:val="ja-JP"/>
        </w:rPr>
        <w:t>試料の</w:t>
      </w:r>
      <w:r w:rsidR="002D6739" w:rsidRPr="00BA36F9">
        <w:rPr>
          <w:rFonts w:ascii="ＭＳ 明朝" w:hAnsi="ＭＳ 明朝" w:cs="ＭＳ Ｐ明朝" w:hint="eastAsia"/>
          <w:sz w:val="22"/>
          <w:szCs w:val="22"/>
          <w:lang w:val="ja-JP"/>
        </w:rPr>
        <w:t>分析</w:t>
      </w:r>
      <w:r w:rsidR="00A015CF" w:rsidRPr="00BA36F9">
        <w:rPr>
          <w:rFonts w:ascii="ＭＳ 明朝" w:hAnsi="ＭＳ 明朝" w:cs="ＭＳ Ｐ明朝" w:hint="eastAsia"/>
          <w:sz w:val="22"/>
          <w:szCs w:val="22"/>
          <w:lang w:val="ja-JP"/>
        </w:rPr>
        <w:t>方法</w:t>
      </w:r>
      <w:r w:rsidR="00DA1D0C" w:rsidRPr="00BA36F9">
        <w:rPr>
          <w:rFonts w:ascii="ＭＳ 明朝" w:hAnsi="ＭＳ 明朝" w:cs="ＭＳ Ｐ明朝" w:hint="eastAsia"/>
          <w:sz w:val="22"/>
          <w:szCs w:val="22"/>
          <w:lang w:val="ja-JP"/>
        </w:rPr>
        <w:t>及び</w:t>
      </w:r>
      <w:r w:rsidR="00A015CF" w:rsidRPr="00BA36F9">
        <w:rPr>
          <w:rFonts w:ascii="ＭＳ 明朝" w:hAnsi="ＭＳ 明朝" w:cs="ＭＳ Ｐ明朝" w:hint="eastAsia"/>
          <w:sz w:val="22"/>
          <w:szCs w:val="22"/>
          <w:lang w:val="ja-JP"/>
        </w:rPr>
        <w:t>報告下限値</w:t>
      </w:r>
      <w:r w:rsidR="003E7C0A" w:rsidRPr="00BA36F9">
        <w:rPr>
          <w:rFonts w:ascii="ＭＳ 明朝" w:hAnsi="ＭＳ 明朝" w:cs="ＭＳ Ｐ明朝" w:hint="eastAsia"/>
          <w:sz w:val="22"/>
          <w:szCs w:val="22"/>
          <w:lang w:val="ja-JP"/>
        </w:rPr>
        <w:t>は表</w:t>
      </w:r>
      <w:r w:rsidR="00073490" w:rsidRPr="00BA36F9">
        <w:rPr>
          <w:rFonts w:ascii="ＭＳ 明朝" w:hAnsi="ＭＳ 明朝" w:cs="ＭＳ Ｐ明朝" w:hint="eastAsia"/>
          <w:sz w:val="22"/>
          <w:szCs w:val="22"/>
          <w:lang w:val="ja-JP"/>
        </w:rPr>
        <w:t>１</w:t>
      </w:r>
      <w:r w:rsidR="003E7C0A" w:rsidRPr="00BA36F9">
        <w:rPr>
          <w:rFonts w:ascii="ＭＳ 明朝" w:hAnsi="ＭＳ 明朝" w:cs="ＭＳ Ｐ明朝" w:hint="eastAsia"/>
          <w:sz w:val="22"/>
          <w:szCs w:val="22"/>
          <w:lang w:val="ja-JP"/>
        </w:rPr>
        <w:t>に示すとおり</w:t>
      </w:r>
      <w:r w:rsidR="00DA1D0C" w:rsidRPr="00BA36F9">
        <w:rPr>
          <w:rFonts w:ascii="ＭＳ 明朝" w:hAnsi="ＭＳ 明朝" w:cs="ＭＳ Ｐ明朝" w:hint="eastAsia"/>
          <w:sz w:val="22"/>
          <w:szCs w:val="22"/>
          <w:lang w:val="ja-JP"/>
        </w:rPr>
        <w:t>とし、有効数字は</w:t>
      </w:r>
      <w:r w:rsidR="00E04EB0" w:rsidRPr="00BA36F9">
        <w:rPr>
          <w:rFonts w:ascii="ＭＳ 明朝" w:hAnsi="ＭＳ 明朝" w:cs="ＭＳ Ｐ明朝" w:hint="eastAsia"/>
          <w:sz w:val="22"/>
          <w:szCs w:val="22"/>
          <w:lang w:val="ja-JP"/>
        </w:rPr>
        <w:t>原則</w:t>
      </w:r>
      <w:r w:rsidR="00DA1D0C" w:rsidRPr="00BA36F9">
        <w:rPr>
          <w:rFonts w:ascii="ＭＳ 明朝" w:hAnsi="ＭＳ 明朝" w:cs="ＭＳ Ｐ明朝" w:hint="eastAsia"/>
          <w:sz w:val="22"/>
          <w:szCs w:val="22"/>
          <w:lang w:val="ja-JP"/>
        </w:rPr>
        <w:t>２桁とする</w:t>
      </w:r>
      <w:r w:rsidR="003E7C0A" w:rsidRPr="00BA36F9">
        <w:rPr>
          <w:rFonts w:ascii="ＭＳ 明朝" w:hAnsi="ＭＳ 明朝" w:cs="ＭＳ Ｐ明朝" w:hint="eastAsia"/>
          <w:sz w:val="22"/>
          <w:szCs w:val="22"/>
          <w:lang w:val="ja-JP"/>
        </w:rPr>
        <w:t>。</w:t>
      </w:r>
    </w:p>
    <w:p w14:paraId="5783E35D" w14:textId="77777777" w:rsidR="00DA1D0C" w:rsidRDefault="00DA1D0C" w:rsidP="00707E19">
      <w:pPr>
        <w:adjustRightInd w:val="0"/>
        <w:ind w:leftChars="500" w:left="1050" w:firstLineChars="100" w:firstLine="220"/>
        <w:rPr>
          <w:rFonts w:ascii="ＭＳ 明朝" w:hAnsi="ＭＳ 明朝" w:cs="ＭＳ Ｐ明朝"/>
          <w:sz w:val="22"/>
          <w:szCs w:val="22"/>
          <w:lang w:val="ja-JP"/>
        </w:rPr>
      </w:pPr>
    </w:p>
    <w:p w14:paraId="46A9F085" w14:textId="1DB98778" w:rsidR="002D6739" w:rsidRPr="00BA36F9" w:rsidRDefault="002D6739" w:rsidP="003E7C0A">
      <w:pPr>
        <w:adjustRightInd w:val="0"/>
        <w:ind w:leftChars="500" w:left="1050" w:firstLineChars="100" w:firstLine="220"/>
        <w:jc w:val="center"/>
        <w:rPr>
          <w:rFonts w:ascii="ＭＳ 明朝" w:hAnsi="ＭＳ 明朝" w:cs="ＭＳ Ｐ明朝"/>
          <w:sz w:val="22"/>
          <w:szCs w:val="22"/>
          <w:lang w:val="ja-JP"/>
        </w:rPr>
      </w:pPr>
      <w:r w:rsidRPr="00BA36F9">
        <w:rPr>
          <w:rFonts w:ascii="ＭＳ 明朝" w:hAnsi="ＭＳ 明朝" w:cs="ＭＳ Ｐ明朝" w:hint="eastAsia"/>
          <w:sz w:val="22"/>
          <w:szCs w:val="22"/>
          <w:lang w:val="ja-JP"/>
        </w:rPr>
        <w:t>表</w:t>
      </w:r>
      <w:r w:rsidR="00073490" w:rsidRPr="00BA36F9">
        <w:rPr>
          <w:rFonts w:ascii="ＭＳ 明朝" w:hAnsi="ＭＳ 明朝" w:cs="ＭＳ Ｐ明朝" w:hint="eastAsia"/>
          <w:sz w:val="22"/>
          <w:szCs w:val="22"/>
          <w:lang w:val="ja-JP"/>
        </w:rPr>
        <w:t>１</w:t>
      </w:r>
      <w:r w:rsidRPr="00BA36F9">
        <w:rPr>
          <w:rFonts w:ascii="ＭＳ 明朝" w:hAnsi="ＭＳ 明朝" w:cs="ＭＳ Ｐ明朝" w:hint="eastAsia"/>
          <w:sz w:val="22"/>
          <w:szCs w:val="22"/>
          <w:lang w:val="ja-JP"/>
        </w:rPr>
        <w:t xml:space="preserve">　</w:t>
      </w:r>
      <w:r w:rsidR="003E7C0A" w:rsidRPr="00BA36F9">
        <w:rPr>
          <w:rFonts w:ascii="ＭＳ 明朝" w:hAnsi="ＭＳ 明朝" w:cs="ＭＳ Ｐ明朝" w:hint="eastAsia"/>
          <w:sz w:val="22"/>
          <w:szCs w:val="22"/>
          <w:lang w:val="ja-JP"/>
        </w:rPr>
        <w:t>試料の分析方法</w:t>
      </w:r>
      <w:r w:rsidR="00DA1D0C" w:rsidRPr="00BA36F9">
        <w:rPr>
          <w:rFonts w:ascii="ＭＳ 明朝" w:hAnsi="ＭＳ 明朝" w:cs="ＭＳ Ｐ明朝" w:hint="eastAsia"/>
          <w:sz w:val="22"/>
          <w:szCs w:val="22"/>
          <w:lang w:val="ja-JP"/>
        </w:rPr>
        <w:t>及び</w:t>
      </w:r>
      <w:r w:rsidR="003E7C0A" w:rsidRPr="00BA36F9">
        <w:rPr>
          <w:rFonts w:ascii="ＭＳ 明朝" w:hAnsi="ＭＳ 明朝" w:cs="ＭＳ Ｐ明朝" w:hint="eastAsia"/>
          <w:sz w:val="22"/>
          <w:szCs w:val="22"/>
          <w:lang w:val="ja-JP"/>
        </w:rPr>
        <w:t>報告下限値</w:t>
      </w:r>
    </w:p>
    <w:tbl>
      <w:tblPr>
        <w:tblStyle w:val="aa"/>
        <w:tblW w:w="7697" w:type="dxa"/>
        <w:tblInd w:w="1050" w:type="dxa"/>
        <w:tblLook w:val="04A0" w:firstRow="1" w:lastRow="0" w:firstColumn="1" w:lastColumn="0" w:noHBand="0" w:noVBand="1"/>
      </w:tblPr>
      <w:tblGrid>
        <w:gridCol w:w="2442"/>
        <w:gridCol w:w="3779"/>
        <w:gridCol w:w="1476"/>
      </w:tblGrid>
      <w:tr w:rsidR="00DA1D0C" w:rsidRPr="00DA1D0C" w14:paraId="3BF51BE3" w14:textId="77777777" w:rsidTr="00DA1D0C">
        <w:tc>
          <w:tcPr>
            <w:tcW w:w="2442" w:type="dxa"/>
          </w:tcPr>
          <w:p w14:paraId="09AB1316" w14:textId="29B08B98" w:rsidR="00DA1D0C" w:rsidRPr="003F0DF8" w:rsidRDefault="00DA1D0C" w:rsidP="005F4DA2">
            <w:pPr>
              <w:adjustRightInd w:val="0"/>
              <w:jc w:val="center"/>
              <w:rPr>
                <w:rFonts w:ascii="ＭＳ 明朝" w:hAnsi="ＭＳ 明朝" w:cs="ＭＳ Ｐ明朝"/>
                <w:sz w:val="18"/>
                <w:szCs w:val="18"/>
                <w:lang w:val="ja-JP"/>
              </w:rPr>
            </w:pPr>
            <w:r w:rsidRPr="003F0DF8">
              <w:rPr>
                <w:rFonts w:ascii="ＭＳ 明朝" w:hAnsi="ＭＳ 明朝" w:cs="ＭＳ Ｐ明朝" w:hint="eastAsia"/>
                <w:sz w:val="18"/>
                <w:szCs w:val="18"/>
                <w:lang w:val="ja-JP"/>
              </w:rPr>
              <w:t>項目</w:t>
            </w:r>
          </w:p>
        </w:tc>
        <w:tc>
          <w:tcPr>
            <w:tcW w:w="3779" w:type="dxa"/>
          </w:tcPr>
          <w:p w14:paraId="0307EFB0" w14:textId="28082C51" w:rsidR="00DA1D0C" w:rsidRPr="003F0DF8" w:rsidRDefault="00DA1D0C" w:rsidP="005F4DA2">
            <w:pPr>
              <w:adjustRightInd w:val="0"/>
              <w:jc w:val="center"/>
              <w:rPr>
                <w:rFonts w:ascii="ＭＳ 明朝" w:hAnsi="ＭＳ 明朝" w:cs="ＭＳ Ｐ明朝"/>
                <w:sz w:val="18"/>
                <w:szCs w:val="18"/>
                <w:lang w:val="ja-JP"/>
              </w:rPr>
            </w:pPr>
            <w:r w:rsidRPr="003F0DF8">
              <w:rPr>
                <w:rFonts w:ascii="ＭＳ 明朝" w:hAnsi="ＭＳ 明朝" w:cs="ＭＳ Ｐ明朝" w:hint="eastAsia"/>
                <w:sz w:val="18"/>
                <w:szCs w:val="18"/>
                <w:lang w:val="ja-JP"/>
              </w:rPr>
              <w:t>分析方法</w:t>
            </w:r>
          </w:p>
        </w:tc>
        <w:tc>
          <w:tcPr>
            <w:tcW w:w="1476" w:type="dxa"/>
          </w:tcPr>
          <w:p w14:paraId="538BF9A5" w14:textId="674FB41C" w:rsidR="00DA1D0C" w:rsidRPr="003F0DF8" w:rsidRDefault="00DA1D0C" w:rsidP="005F4DA2">
            <w:pPr>
              <w:adjustRightInd w:val="0"/>
              <w:jc w:val="center"/>
              <w:rPr>
                <w:rFonts w:ascii="ＭＳ 明朝" w:hAnsi="ＭＳ 明朝" w:cs="ＭＳ Ｐ明朝"/>
                <w:sz w:val="18"/>
                <w:szCs w:val="18"/>
                <w:lang w:val="ja-JP"/>
              </w:rPr>
            </w:pPr>
            <w:r w:rsidRPr="003F0DF8">
              <w:rPr>
                <w:rFonts w:ascii="ＭＳ 明朝" w:hAnsi="ＭＳ 明朝" w:cs="ＭＳ Ｐ明朝" w:hint="eastAsia"/>
                <w:sz w:val="18"/>
                <w:szCs w:val="18"/>
                <w:lang w:val="ja-JP"/>
              </w:rPr>
              <w:t>報告下限値</w:t>
            </w:r>
          </w:p>
        </w:tc>
      </w:tr>
      <w:tr w:rsidR="00DA1D0C" w:rsidRPr="00DA1D0C" w14:paraId="2F749B4E" w14:textId="77777777" w:rsidTr="00DA1D0C">
        <w:tc>
          <w:tcPr>
            <w:tcW w:w="2442" w:type="dxa"/>
            <w:vAlign w:val="center"/>
          </w:tcPr>
          <w:p w14:paraId="453BB15A" w14:textId="59BA4120" w:rsidR="00DA1D0C" w:rsidRPr="003F0DF8" w:rsidRDefault="00DA1D0C" w:rsidP="005F4DA2">
            <w:pPr>
              <w:adjustRightInd w:val="0"/>
              <w:rPr>
                <w:rFonts w:ascii="ＭＳ 明朝" w:hAnsi="ＭＳ 明朝" w:cs="ＭＳ Ｐ明朝"/>
                <w:sz w:val="18"/>
                <w:szCs w:val="18"/>
                <w:lang w:val="ja-JP"/>
              </w:rPr>
            </w:pPr>
            <w:r w:rsidRPr="003F0DF8">
              <w:rPr>
                <w:rFonts w:ascii="ＭＳ 明朝" w:hAnsi="ＭＳ 明朝" w:cs="ＭＳ Ｐ明朝" w:hint="eastAsia"/>
                <w:sz w:val="18"/>
                <w:szCs w:val="18"/>
                <w:lang w:val="ja-JP"/>
              </w:rPr>
              <w:t>溶存酸素量（DO）</w:t>
            </w:r>
          </w:p>
        </w:tc>
        <w:tc>
          <w:tcPr>
            <w:tcW w:w="3779" w:type="dxa"/>
          </w:tcPr>
          <w:p w14:paraId="1E0F9407" w14:textId="523FBDC8" w:rsidR="00DA1D0C" w:rsidRPr="003F0DF8" w:rsidRDefault="00DA1D0C" w:rsidP="00CA7AFC">
            <w:pPr>
              <w:adjustRightInd w:val="0"/>
              <w:rPr>
                <w:rFonts w:ascii="ＭＳ 明朝" w:hAnsi="ＭＳ 明朝" w:cs="ＭＳ Ｐ明朝"/>
                <w:sz w:val="18"/>
                <w:szCs w:val="18"/>
                <w:lang w:val="ja-JP"/>
              </w:rPr>
            </w:pPr>
            <w:r w:rsidRPr="003F0DF8">
              <w:rPr>
                <w:rFonts w:ascii="ＭＳ 明朝" w:hAnsi="ＭＳ 明朝" w:cs="ＭＳ Ｐ明朝" w:hint="eastAsia"/>
                <w:sz w:val="18"/>
                <w:szCs w:val="18"/>
                <w:lang w:val="ja-JP"/>
              </w:rPr>
              <w:t>J</w:t>
            </w:r>
            <w:r w:rsidRPr="003F0DF8">
              <w:rPr>
                <w:rFonts w:ascii="ＭＳ 明朝" w:hAnsi="ＭＳ 明朝" w:cs="ＭＳ Ｐ明朝"/>
                <w:sz w:val="18"/>
                <w:szCs w:val="18"/>
                <w:lang w:val="ja-JP"/>
              </w:rPr>
              <w:t>IS K 0102 32.1</w:t>
            </w:r>
            <w:r w:rsidRPr="003F0DF8">
              <w:rPr>
                <w:rFonts w:ascii="ＭＳ 明朝" w:hAnsi="ＭＳ 明朝" w:cs="ＭＳ Ｐ明朝" w:hint="eastAsia"/>
                <w:sz w:val="18"/>
                <w:szCs w:val="18"/>
                <w:lang w:val="ja-JP"/>
              </w:rPr>
              <w:t>、3</w:t>
            </w:r>
            <w:r w:rsidRPr="003F0DF8">
              <w:rPr>
                <w:rFonts w:ascii="ＭＳ 明朝" w:hAnsi="ＭＳ 明朝" w:cs="ＭＳ Ｐ明朝"/>
                <w:sz w:val="18"/>
                <w:szCs w:val="18"/>
                <w:lang w:val="ja-JP"/>
              </w:rPr>
              <w:t>2.2</w:t>
            </w:r>
            <w:r w:rsidRPr="003F0DF8">
              <w:rPr>
                <w:rFonts w:ascii="ＭＳ 明朝" w:hAnsi="ＭＳ 明朝" w:cs="ＭＳ Ｐ明朝" w:hint="eastAsia"/>
                <w:sz w:val="18"/>
                <w:szCs w:val="18"/>
                <w:lang w:val="ja-JP"/>
              </w:rPr>
              <w:t>または3</w:t>
            </w:r>
            <w:r w:rsidRPr="003F0DF8">
              <w:rPr>
                <w:rFonts w:ascii="ＭＳ 明朝" w:hAnsi="ＭＳ 明朝" w:cs="ＭＳ Ｐ明朝"/>
                <w:sz w:val="18"/>
                <w:szCs w:val="18"/>
                <w:lang w:val="ja-JP"/>
              </w:rPr>
              <w:t>2.3</w:t>
            </w:r>
          </w:p>
        </w:tc>
        <w:tc>
          <w:tcPr>
            <w:tcW w:w="1476" w:type="dxa"/>
            <w:vAlign w:val="center"/>
          </w:tcPr>
          <w:p w14:paraId="011F7914" w14:textId="5DA716A4" w:rsidR="00DA1D0C" w:rsidRPr="003F0DF8" w:rsidRDefault="00DA1D0C" w:rsidP="005F4DA2">
            <w:pPr>
              <w:adjustRightInd w:val="0"/>
              <w:rPr>
                <w:rFonts w:ascii="ＭＳ 明朝" w:hAnsi="ＭＳ 明朝" w:cs="ＭＳ Ｐ明朝"/>
                <w:sz w:val="18"/>
                <w:szCs w:val="18"/>
                <w:lang w:val="ja-JP"/>
              </w:rPr>
            </w:pPr>
            <w:r w:rsidRPr="003F0DF8">
              <w:rPr>
                <w:rFonts w:ascii="ＭＳ 明朝" w:hAnsi="ＭＳ 明朝" w:cs="ＭＳ Ｐ明朝" w:hint="eastAsia"/>
                <w:sz w:val="18"/>
                <w:szCs w:val="18"/>
                <w:lang w:val="ja-JP"/>
              </w:rPr>
              <w:t>0</w:t>
            </w:r>
            <w:r w:rsidRPr="003F0DF8">
              <w:rPr>
                <w:rFonts w:ascii="ＭＳ 明朝" w:hAnsi="ＭＳ 明朝" w:cs="ＭＳ Ｐ明朝"/>
                <w:sz w:val="18"/>
                <w:szCs w:val="18"/>
                <w:lang w:val="ja-JP"/>
              </w:rPr>
              <w:t>.5mg/L</w:t>
            </w:r>
          </w:p>
        </w:tc>
      </w:tr>
      <w:tr w:rsidR="00DA1D0C" w:rsidRPr="00DA1D0C" w14:paraId="00A17CAD" w14:textId="77777777" w:rsidTr="00DA1D0C">
        <w:tc>
          <w:tcPr>
            <w:tcW w:w="2442" w:type="dxa"/>
            <w:vAlign w:val="center"/>
          </w:tcPr>
          <w:p w14:paraId="2776CB2B" w14:textId="44BBF525" w:rsidR="00DA1D0C" w:rsidRPr="003F0DF8" w:rsidRDefault="00DA1D0C" w:rsidP="005F4DA2">
            <w:pPr>
              <w:adjustRightInd w:val="0"/>
              <w:rPr>
                <w:rFonts w:ascii="ＭＳ 明朝" w:hAnsi="ＭＳ 明朝" w:cs="ＭＳ Ｐ明朝"/>
                <w:sz w:val="18"/>
                <w:szCs w:val="18"/>
              </w:rPr>
            </w:pPr>
            <w:r w:rsidRPr="003F0DF8">
              <w:rPr>
                <w:rFonts w:ascii="ＭＳ 明朝" w:hAnsi="ＭＳ 明朝" w:cs="ＭＳ Ｐ明朝" w:hint="eastAsia"/>
                <w:sz w:val="18"/>
                <w:szCs w:val="18"/>
                <w:lang w:val="ja-JP"/>
              </w:rPr>
              <w:t>化学的酸素要求量</w:t>
            </w:r>
            <w:r w:rsidRPr="003F0DF8">
              <w:rPr>
                <w:rFonts w:ascii="ＭＳ 明朝" w:hAnsi="ＭＳ 明朝" w:cs="ＭＳ Ｐ明朝" w:hint="eastAsia"/>
                <w:sz w:val="18"/>
                <w:szCs w:val="18"/>
              </w:rPr>
              <w:t>（COD）</w:t>
            </w:r>
          </w:p>
        </w:tc>
        <w:tc>
          <w:tcPr>
            <w:tcW w:w="3779" w:type="dxa"/>
            <w:vAlign w:val="center"/>
          </w:tcPr>
          <w:p w14:paraId="135CE8B5" w14:textId="7F504612" w:rsidR="00DA1D0C" w:rsidRPr="003F0DF8" w:rsidRDefault="00DA1D0C" w:rsidP="00707E19">
            <w:pPr>
              <w:adjustRightInd w:val="0"/>
              <w:rPr>
                <w:rFonts w:ascii="ＭＳ 明朝" w:hAnsi="ＭＳ 明朝" w:cs="ＭＳ Ｐ明朝"/>
                <w:sz w:val="18"/>
                <w:szCs w:val="18"/>
                <w:lang w:val="ja-JP"/>
              </w:rPr>
            </w:pPr>
            <w:r w:rsidRPr="003F0DF8">
              <w:rPr>
                <w:rFonts w:ascii="ＭＳ 明朝" w:hAnsi="ＭＳ 明朝" w:cs="ＭＳ Ｐ明朝" w:hint="eastAsia"/>
                <w:sz w:val="18"/>
                <w:szCs w:val="18"/>
                <w:lang w:val="ja-JP"/>
              </w:rPr>
              <w:t>J</w:t>
            </w:r>
            <w:r w:rsidRPr="003F0DF8">
              <w:rPr>
                <w:rFonts w:ascii="ＭＳ 明朝" w:hAnsi="ＭＳ 明朝" w:cs="ＭＳ Ｐ明朝"/>
                <w:sz w:val="18"/>
                <w:szCs w:val="18"/>
                <w:lang w:val="ja-JP"/>
              </w:rPr>
              <w:t>IS K 0102 17</w:t>
            </w:r>
          </w:p>
        </w:tc>
        <w:tc>
          <w:tcPr>
            <w:tcW w:w="1476" w:type="dxa"/>
            <w:vAlign w:val="center"/>
          </w:tcPr>
          <w:p w14:paraId="47BB89C7" w14:textId="0BF2DC3D" w:rsidR="00DA1D0C" w:rsidRPr="003F0DF8" w:rsidRDefault="00DA1D0C" w:rsidP="005F4DA2">
            <w:pPr>
              <w:adjustRightInd w:val="0"/>
              <w:rPr>
                <w:rFonts w:ascii="ＭＳ 明朝" w:hAnsi="ＭＳ 明朝" w:cs="ＭＳ Ｐ明朝"/>
                <w:sz w:val="18"/>
                <w:szCs w:val="18"/>
                <w:lang w:val="ja-JP"/>
              </w:rPr>
            </w:pPr>
            <w:r w:rsidRPr="003F0DF8">
              <w:rPr>
                <w:rFonts w:ascii="ＭＳ 明朝" w:hAnsi="ＭＳ 明朝" w:cs="ＭＳ Ｐ明朝" w:hint="eastAsia"/>
                <w:sz w:val="18"/>
                <w:szCs w:val="18"/>
                <w:lang w:val="ja-JP"/>
              </w:rPr>
              <w:t>0</w:t>
            </w:r>
            <w:r w:rsidRPr="003F0DF8">
              <w:rPr>
                <w:rFonts w:ascii="ＭＳ 明朝" w:hAnsi="ＭＳ 明朝" w:cs="ＭＳ Ｐ明朝"/>
                <w:sz w:val="18"/>
                <w:szCs w:val="18"/>
                <w:lang w:val="ja-JP"/>
              </w:rPr>
              <w:t>.5mg/L</w:t>
            </w:r>
          </w:p>
        </w:tc>
      </w:tr>
      <w:tr w:rsidR="00DA1D0C" w:rsidRPr="00DA1D0C" w14:paraId="7E9F1236" w14:textId="77777777" w:rsidTr="00DA1D0C">
        <w:tc>
          <w:tcPr>
            <w:tcW w:w="2442" w:type="dxa"/>
            <w:vAlign w:val="center"/>
          </w:tcPr>
          <w:p w14:paraId="4E38A31B" w14:textId="7034A26F" w:rsidR="00DA1D0C" w:rsidRPr="003F0DF8" w:rsidRDefault="00DA1D0C" w:rsidP="005F4DA2">
            <w:pPr>
              <w:adjustRightInd w:val="0"/>
              <w:rPr>
                <w:rFonts w:ascii="ＭＳ 明朝" w:hAnsi="ＭＳ 明朝" w:cs="ＭＳ Ｐ明朝"/>
                <w:sz w:val="18"/>
                <w:szCs w:val="18"/>
                <w:lang w:val="ja-JP"/>
              </w:rPr>
            </w:pPr>
            <w:r w:rsidRPr="003F0DF8">
              <w:rPr>
                <w:rFonts w:ascii="ＭＳ 明朝" w:hAnsi="ＭＳ 明朝" w:cs="ＭＳ Ｐ明朝" w:hint="eastAsia"/>
                <w:sz w:val="18"/>
                <w:szCs w:val="18"/>
                <w:lang w:val="ja-JP"/>
              </w:rPr>
              <w:t>浮遊物質量（SS）</w:t>
            </w:r>
          </w:p>
        </w:tc>
        <w:tc>
          <w:tcPr>
            <w:tcW w:w="3779" w:type="dxa"/>
          </w:tcPr>
          <w:p w14:paraId="6DD62DBB" w14:textId="22E28FE2" w:rsidR="00DA1D0C" w:rsidRPr="003F0DF8" w:rsidRDefault="00DA1D0C" w:rsidP="005F4DA2">
            <w:pPr>
              <w:adjustRightInd w:val="0"/>
              <w:rPr>
                <w:rFonts w:ascii="ＭＳ 明朝" w:hAnsi="ＭＳ 明朝" w:cs="ＭＳ Ｐ明朝"/>
                <w:sz w:val="18"/>
                <w:szCs w:val="18"/>
              </w:rPr>
            </w:pPr>
            <w:r w:rsidRPr="003F0DF8">
              <w:rPr>
                <w:rFonts w:ascii="ＭＳ 明朝" w:hAnsi="ＭＳ 明朝" w:cs="ＭＳ Ｐ明朝" w:hint="eastAsia"/>
                <w:sz w:val="18"/>
                <w:szCs w:val="18"/>
              </w:rPr>
              <w:t>S46</w:t>
            </w:r>
            <w:r w:rsidRPr="003F0DF8">
              <w:rPr>
                <w:rFonts w:ascii="ＭＳ 明朝" w:hAnsi="ＭＳ 明朝" w:cs="ＭＳ Ｐ明朝" w:hint="eastAsia"/>
                <w:sz w:val="18"/>
                <w:szCs w:val="18"/>
                <w:lang w:val="ja-JP"/>
              </w:rPr>
              <w:t>環境庁告示第</w:t>
            </w:r>
            <w:r w:rsidRPr="003F0DF8">
              <w:rPr>
                <w:rFonts w:ascii="ＭＳ 明朝" w:hAnsi="ＭＳ 明朝" w:cs="ＭＳ Ｐ明朝" w:hint="eastAsia"/>
                <w:sz w:val="18"/>
                <w:szCs w:val="18"/>
              </w:rPr>
              <w:t>59</w:t>
            </w:r>
            <w:r w:rsidRPr="003F0DF8">
              <w:rPr>
                <w:rFonts w:ascii="ＭＳ 明朝" w:hAnsi="ＭＳ 明朝" w:cs="ＭＳ Ｐ明朝" w:hint="eastAsia"/>
                <w:sz w:val="18"/>
                <w:szCs w:val="18"/>
                <w:lang w:val="ja-JP"/>
              </w:rPr>
              <w:t>号付表</w:t>
            </w:r>
            <w:r w:rsidRPr="003F0DF8">
              <w:rPr>
                <w:rFonts w:ascii="ＭＳ 明朝" w:hAnsi="ＭＳ 明朝" w:cs="ＭＳ Ｐ明朝" w:hint="eastAsia"/>
                <w:sz w:val="18"/>
                <w:szCs w:val="18"/>
              </w:rPr>
              <w:t>9</w:t>
            </w:r>
          </w:p>
        </w:tc>
        <w:tc>
          <w:tcPr>
            <w:tcW w:w="1476" w:type="dxa"/>
            <w:vAlign w:val="center"/>
          </w:tcPr>
          <w:p w14:paraId="7C5FB491" w14:textId="00B34DDD" w:rsidR="00DA1D0C" w:rsidRPr="003F0DF8" w:rsidRDefault="00DA1D0C" w:rsidP="005F4DA2">
            <w:pPr>
              <w:adjustRightInd w:val="0"/>
              <w:rPr>
                <w:rFonts w:ascii="ＭＳ 明朝" w:hAnsi="ＭＳ 明朝" w:cs="ＭＳ Ｐ明朝"/>
                <w:sz w:val="18"/>
                <w:szCs w:val="18"/>
              </w:rPr>
            </w:pPr>
            <w:r w:rsidRPr="003F0DF8">
              <w:rPr>
                <w:rFonts w:ascii="ＭＳ 明朝" w:hAnsi="ＭＳ 明朝" w:cs="ＭＳ Ｐ明朝"/>
                <w:sz w:val="18"/>
                <w:szCs w:val="18"/>
                <w:lang w:val="ja-JP"/>
              </w:rPr>
              <w:t>1mg/L</w:t>
            </w:r>
          </w:p>
        </w:tc>
      </w:tr>
      <w:tr w:rsidR="00DA1D0C" w:rsidRPr="00DA1D0C" w14:paraId="54529B0F" w14:textId="77777777" w:rsidTr="00DA1D0C">
        <w:tc>
          <w:tcPr>
            <w:tcW w:w="2442" w:type="dxa"/>
            <w:vAlign w:val="center"/>
          </w:tcPr>
          <w:p w14:paraId="378AA56B" w14:textId="6A2AA9F5" w:rsidR="00DA1D0C" w:rsidRPr="003F0DF8" w:rsidRDefault="00DA1D0C" w:rsidP="005F4DA2">
            <w:pPr>
              <w:adjustRightInd w:val="0"/>
              <w:rPr>
                <w:rFonts w:ascii="ＭＳ 明朝" w:hAnsi="ＭＳ 明朝" w:cs="ＭＳ Ｐ明朝"/>
                <w:sz w:val="18"/>
                <w:szCs w:val="18"/>
                <w:lang w:val="ja-JP"/>
              </w:rPr>
            </w:pPr>
            <w:r w:rsidRPr="003F0DF8">
              <w:rPr>
                <w:rFonts w:ascii="ＭＳ 明朝" w:hAnsi="ＭＳ 明朝" w:cs="ＭＳ Ｐ明朝" w:hint="eastAsia"/>
                <w:sz w:val="18"/>
                <w:szCs w:val="18"/>
                <w:lang w:val="ja-JP"/>
              </w:rPr>
              <w:t>全窒素（T-N）</w:t>
            </w:r>
          </w:p>
        </w:tc>
        <w:tc>
          <w:tcPr>
            <w:tcW w:w="3779" w:type="dxa"/>
          </w:tcPr>
          <w:p w14:paraId="5CF8C0D4" w14:textId="49F8614A" w:rsidR="00DA1D0C" w:rsidRPr="003F0DF8" w:rsidRDefault="00DA1D0C" w:rsidP="00CA7AFC">
            <w:pPr>
              <w:adjustRightInd w:val="0"/>
              <w:rPr>
                <w:rFonts w:ascii="ＭＳ 明朝" w:hAnsi="ＭＳ 明朝" w:cs="ＭＳ Ｐ明朝"/>
                <w:sz w:val="18"/>
                <w:szCs w:val="18"/>
                <w:lang w:val="ja-JP"/>
              </w:rPr>
            </w:pPr>
            <w:r w:rsidRPr="003F0DF8">
              <w:rPr>
                <w:rFonts w:ascii="ＭＳ 明朝" w:hAnsi="ＭＳ 明朝" w:cs="ＭＳ Ｐ明朝" w:hint="eastAsia"/>
                <w:sz w:val="18"/>
                <w:szCs w:val="18"/>
                <w:lang w:val="ja-JP"/>
              </w:rPr>
              <w:t>J</w:t>
            </w:r>
            <w:r w:rsidRPr="003F0DF8">
              <w:rPr>
                <w:rFonts w:ascii="ＭＳ 明朝" w:hAnsi="ＭＳ 明朝" w:cs="ＭＳ Ｐ明朝"/>
                <w:sz w:val="18"/>
                <w:szCs w:val="18"/>
                <w:lang w:val="ja-JP"/>
              </w:rPr>
              <w:t>IS K 0102 45.2</w:t>
            </w:r>
            <w:r w:rsidRPr="003F0DF8">
              <w:rPr>
                <w:rFonts w:ascii="ＭＳ 明朝" w:hAnsi="ＭＳ 明朝" w:cs="ＭＳ Ｐ明朝" w:hint="eastAsia"/>
                <w:sz w:val="18"/>
                <w:szCs w:val="18"/>
                <w:lang w:val="ja-JP"/>
              </w:rPr>
              <w:t>、4</w:t>
            </w:r>
            <w:r w:rsidRPr="003F0DF8">
              <w:rPr>
                <w:rFonts w:ascii="ＭＳ 明朝" w:hAnsi="ＭＳ 明朝" w:cs="ＭＳ Ｐ明朝"/>
                <w:sz w:val="18"/>
                <w:szCs w:val="18"/>
                <w:lang w:val="ja-JP"/>
              </w:rPr>
              <w:t>5.3</w:t>
            </w:r>
            <w:r w:rsidRPr="003F0DF8">
              <w:rPr>
                <w:rFonts w:ascii="ＭＳ 明朝" w:hAnsi="ＭＳ 明朝" w:cs="ＭＳ Ｐ明朝" w:hint="eastAsia"/>
                <w:sz w:val="18"/>
                <w:szCs w:val="18"/>
                <w:lang w:val="ja-JP"/>
              </w:rPr>
              <w:t>、4</w:t>
            </w:r>
            <w:r w:rsidRPr="003F0DF8">
              <w:rPr>
                <w:rFonts w:ascii="ＭＳ 明朝" w:hAnsi="ＭＳ 明朝" w:cs="ＭＳ Ｐ明朝"/>
                <w:sz w:val="18"/>
                <w:szCs w:val="18"/>
                <w:lang w:val="ja-JP"/>
              </w:rPr>
              <w:t>5.4</w:t>
            </w:r>
            <w:r w:rsidRPr="003F0DF8">
              <w:rPr>
                <w:rFonts w:ascii="ＭＳ 明朝" w:hAnsi="ＭＳ 明朝" w:cs="ＭＳ Ｐ明朝" w:hint="eastAsia"/>
                <w:sz w:val="18"/>
                <w:szCs w:val="18"/>
                <w:lang w:val="ja-JP"/>
              </w:rPr>
              <w:t>または4</w:t>
            </w:r>
            <w:r w:rsidRPr="003F0DF8">
              <w:rPr>
                <w:rFonts w:ascii="ＭＳ 明朝" w:hAnsi="ＭＳ 明朝" w:cs="ＭＳ Ｐ明朝"/>
                <w:sz w:val="18"/>
                <w:szCs w:val="18"/>
                <w:lang w:val="ja-JP"/>
              </w:rPr>
              <w:t>5.6</w:t>
            </w:r>
          </w:p>
        </w:tc>
        <w:tc>
          <w:tcPr>
            <w:tcW w:w="1476" w:type="dxa"/>
            <w:vAlign w:val="center"/>
          </w:tcPr>
          <w:p w14:paraId="7EF9E852" w14:textId="463F8CEC" w:rsidR="00DA1D0C" w:rsidRPr="003F0DF8" w:rsidRDefault="00DA1D0C" w:rsidP="005F4DA2">
            <w:pPr>
              <w:adjustRightInd w:val="0"/>
              <w:rPr>
                <w:rFonts w:ascii="ＭＳ 明朝" w:hAnsi="ＭＳ 明朝" w:cs="ＭＳ Ｐ明朝"/>
                <w:sz w:val="18"/>
                <w:szCs w:val="18"/>
                <w:lang w:val="ja-JP"/>
              </w:rPr>
            </w:pPr>
            <w:r w:rsidRPr="003F0DF8">
              <w:rPr>
                <w:rFonts w:ascii="ＭＳ 明朝" w:hAnsi="ＭＳ 明朝" w:cs="ＭＳ Ｐ明朝" w:hint="eastAsia"/>
                <w:sz w:val="18"/>
                <w:szCs w:val="18"/>
                <w:lang w:val="ja-JP"/>
              </w:rPr>
              <w:t>0</w:t>
            </w:r>
            <w:r w:rsidRPr="003F0DF8">
              <w:rPr>
                <w:rFonts w:ascii="ＭＳ 明朝" w:hAnsi="ＭＳ 明朝" w:cs="ＭＳ Ｐ明朝"/>
                <w:sz w:val="18"/>
                <w:szCs w:val="18"/>
                <w:lang w:val="ja-JP"/>
              </w:rPr>
              <w:t>.05mg/L</w:t>
            </w:r>
          </w:p>
        </w:tc>
      </w:tr>
      <w:tr w:rsidR="00DA1D0C" w:rsidRPr="00DA1D0C" w14:paraId="0409253F" w14:textId="77777777" w:rsidTr="00DA1D0C">
        <w:tc>
          <w:tcPr>
            <w:tcW w:w="2442" w:type="dxa"/>
            <w:vAlign w:val="center"/>
          </w:tcPr>
          <w:p w14:paraId="00135F4D" w14:textId="3AE99870" w:rsidR="00DA1D0C" w:rsidRPr="003F0DF8" w:rsidRDefault="00DA1D0C" w:rsidP="008B5877">
            <w:pPr>
              <w:adjustRightInd w:val="0"/>
              <w:rPr>
                <w:rFonts w:ascii="ＭＳ 明朝" w:hAnsi="ＭＳ 明朝" w:cs="ＭＳ Ｐ明朝"/>
                <w:sz w:val="18"/>
                <w:szCs w:val="18"/>
                <w:lang w:val="ja-JP"/>
              </w:rPr>
            </w:pPr>
            <w:r w:rsidRPr="003F0DF8">
              <w:rPr>
                <w:rFonts w:ascii="ＭＳ 明朝" w:hAnsi="ＭＳ 明朝" w:cs="ＭＳ Ｐ明朝" w:hint="eastAsia"/>
                <w:sz w:val="18"/>
                <w:szCs w:val="18"/>
                <w:lang w:val="ja-JP"/>
              </w:rPr>
              <w:t>全燐（T-P）</w:t>
            </w:r>
          </w:p>
        </w:tc>
        <w:tc>
          <w:tcPr>
            <w:tcW w:w="3779" w:type="dxa"/>
          </w:tcPr>
          <w:p w14:paraId="023BC014" w14:textId="4CBA2496" w:rsidR="00DA1D0C" w:rsidRPr="003F0DF8" w:rsidRDefault="00DA1D0C" w:rsidP="00CA7AFC">
            <w:pPr>
              <w:adjustRightInd w:val="0"/>
              <w:rPr>
                <w:rFonts w:ascii="ＭＳ 明朝" w:hAnsi="ＭＳ 明朝" w:cs="ＭＳ Ｐ明朝"/>
                <w:sz w:val="18"/>
                <w:szCs w:val="18"/>
                <w:lang w:val="ja-JP"/>
              </w:rPr>
            </w:pPr>
            <w:r w:rsidRPr="003F0DF8">
              <w:rPr>
                <w:rFonts w:ascii="ＭＳ 明朝" w:hAnsi="ＭＳ 明朝" w:cs="ＭＳ Ｐ明朝" w:hint="eastAsia"/>
                <w:sz w:val="18"/>
                <w:szCs w:val="18"/>
                <w:lang w:val="ja-JP"/>
              </w:rPr>
              <w:t>J</w:t>
            </w:r>
            <w:r w:rsidRPr="003F0DF8">
              <w:rPr>
                <w:rFonts w:ascii="ＭＳ 明朝" w:hAnsi="ＭＳ 明朝" w:cs="ＭＳ Ｐ明朝"/>
                <w:sz w:val="18"/>
                <w:szCs w:val="18"/>
                <w:lang w:val="ja-JP"/>
              </w:rPr>
              <w:t>IS K 0102 46.3.1</w:t>
            </w:r>
            <w:r w:rsidRPr="003F0DF8">
              <w:rPr>
                <w:rFonts w:ascii="ＭＳ 明朝" w:hAnsi="ＭＳ 明朝" w:cs="ＭＳ Ｐ明朝" w:hint="eastAsia"/>
                <w:sz w:val="18"/>
                <w:szCs w:val="18"/>
                <w:lang w:val="ja-JP"/>
              </w:rPr>
              <w:t>または4</w:t>
            </w:r>
            <w:r w:rsidRPr="003F0DF8">
              <w:rPr>
                <w:rFonts w:ascii="ＭＳ 明朝" w:hAnsi="ＭＳ 明朝" w:cs="ＭＳ Ｐ明朝"/>
                <w:sz w:val="18"/>
                <w:szCs w:val="18"/>
                <w:lang w:val="ja-JP"/>
              </w:rPr>
              <w:t>6.3.4</w:t>
            </w:r>
          </w:p>
        </w:tc>
        <w:tc>
          <w:tcPr>
            <w:tcW w:w="1476" w:type="dxa"/>
            <w:vAlign w:val="center"/>
          </w:tcPr>
          <w:p w14:paraId="61408A5E" w14:textId="43D8D0C3" w:rsidR="00DA1D0C" w:rsidRPr="003F0DF8" w:rsidRDefault="00DA1D0C" w:rsidP="008B5877">
            <w:pPr>
              <w:adjustRightInd w:val="0"/>
              <w:rPr>
                <w:rFonts w:ascii="ＭＳ 明朝" w:hAnsi="ＭＳ 明朝" w:cs="ＭＳ Ｐ明朝"/>
                <w:sz w:val="18"/>
                <w:szCs w:val="18"/>
                <w:lang w:val="ja-JP"/>
              </w:rPr>
            </w:pPr>
            <w:r w:rsidRPr="003F0DF8">
              <w:rPr>
                <w:rFonts w:ascii="ＭＳ 明朝" w:hAnsi="ＭＳ 明朝" w:cs="ＭＳ Ｐ明朝" w:hint="eastAsia"/>
                <w:sz w:val="18"/>
                <w:szCs w:val="18"/>
                <w:lang w:val="ja-JP"/>
              </w:rPr>
              <w:t>0</w:t>
            </w:r>
            <w:r w:rsidRPr="003F0DF8">
              <w:rPr>
                <w:rFonts w:ascii="ＭＳ 明朝" w:hAnsi="ＭＳ 明朝" w:cs="ＭＳ Ｐ明朝"/>
                <w:sz w:val="18"/>
                <w:szCs w:val="18"/>
                <w:lang w:val="ja-JP"/>
              </w:rPr>
              <w:t>.003mg/L</w:t>
            </w:r>
          </w:p>
        </w:tc>
      </w:tr>
      <w:tr w:rsidR="00DA1D0C" w:rsidRPr="00DA1D0C" w14:paraId="4523671D" w14:textId="77777777" w:rsidTr="00DA1D0C">
        <w:tc>
          <w:tcPr>
            <w:tcW w:w="2442" w:type="dxa"/>
          </w:tcPr>
          <w:p w14:paraId="6DE6A758" w14:textId="43399133" w:rsidR="00DA1D0C" w:rsidRPr="003F0DF8" w:rsidRDefault="00DA1D0C" w:rsidP="00CA7AFC">
            <w:pPr>
              <w:adjustRightInd w:val="0"/>
              <w:rPr>
                <w:rFonts w:ascii="ＭＳ 明朝" w:hAnsi="ＭＳ 明朝" w:cs="ＭＳ Ｐ明朝"/>
                <w:sz w:val="18"/>
                <w:szCs w:val="18"/>
                <w:lang w:val="ja-JP"/>
              </w:rPr>
            </w:pPr>
            <w:r w:rsidRPr="003F0DF8">
              <w:rPr>
                <w:rFonts w:ascii="ＭＳ 明朝" w:hAnsi="ＭＳ 明朝" w:cs="ＭＳ Ｐ明朝" w:hint="eastAsia"/>
                <w:sz w:val="18"/>
                <w:szCs w:val="18"/>
                <w:lang w:val="ja-JP"/>
              </w:rPr>
              <w:t>クロロフィルa</w:t>
            </w:r>
          </w:p>
        </w:tc>
        <w:tc>
          <w:tcPr>
            <w:tcW w:w="3779" w:type="dxa"/>
          </w:tcPr>
          <w:p w14:paraId="44AEC36B" w14:textId="661C3072" w:rsidR="00DA1D0C" w:rsidRPr="003F0DF8" w:rsidRDefault="00DA1D0C" w:rsidP="00CA7AFC">
            <w:pPr>
              <w:adjustRightInd w:val="0"/>
              <w:rPr>
                <w:rFonts w:ascii="ＭＳ 明朝" w:hAnsi="ＭＳ 明朝" w:cs="ＭＳ Ｐ明朝"/>
                <w:sz w:val="18"/>
                <w:szCs w:val="18"/>
                <w:lang w:val="ja-JP"/>
              </w:rPr>
            </w:pPr>
            <w:r w:rsidRPr="003F0DF8">
              <w:rPr>
                <w:rFonts w:ascii="ＭＳ 明朝" w:hAnsi="ＭＳ 明朝" w:cs="ＭＳ Ｐ明朝" w:hint="eastAsia"/>
                <w:sz w:val="18"/>
                <w:szCs w:val="18"/>
                <w:lang w:val="ja-JP"/>
              </w:rPr>
              <w:t>海洋観測指針6</w:t>
            </w:r>
            <w:r w:rsidRPr="003F0DF8">
              <w:rPr>
                <w:rFonts w:ascii="ＭＳ 明朝" w:hAnsi="ＭＳ 明朝" w:cs="ＭＳ Ｐ明朝"/>
                <w:sz w:val="18"/>
                <w:szCs w:val="18"/>
                <w:lang w:val="ja-JP"/>
              </w:rPr>
              <w:t>.3</w:t>
            </w:r>
          </w:p>
        </w:tc>
        <w:tc>
          <w:tcPr>
            <w:tcW w:w="1476" w:type="dxa"/>
          </w:tcPr>
          <w:p w14:paraId="2F96BED3" w14:textId="490BB5BC" w:rsidR="00DA1D0C" w:rsidRPr="003F0DF8" w:rsidRDefault="00DA1D0C" w:rsidP="00CA7AFC">
            <w:pPr>
              <w:adjustRightInd w:val="0"/>
              <w:rPr>
                <w:rFonts w:ascii="ＭＳ 明朝" w:hAnsi="ＭＳ 明朝" w:cs="ＭＳ Ｐ明朝"/>
                <w:sz w:val="18"/>
                <w:szCs w:val="18"/>
                <w:lang w:val="ja-JP"/>
              </w:rPr>
            </w:pPr>
            <w:r w:rsidRPr="003F0DF8">
              <w:rPr>
                <w:rFonts w:ascii="ＭＳ 明朝" w:hAnsi="ＭＳ 明朝" w:cs="ＭＳ Ｐ明朝" w:hint="eastAsia"/>
                <w:sz w:val="18"/>
                <w:szCs w:val="18"/>
                <w:lang w:val="ja-JP"/>
              </w:rPr>
              <w:t>0</w:t>
            </w:r>
            <w:r w:rsidRPr="003F0DF8">
              <w:rPr>
                <w:rFonts w:ascii="ＭＳ 明朝" w:hAnsi="ＭＳ 明朝" w:cs="ＭＳ Ｐ明朝"/>
                <w:sz w:val="18"/>
                <w:szCs w:val="18"/>
                <w:lang w:val="ja-JP"/>
              </w:rPr>
              <w:t>.1</w:t>
            </w:r>
            <w:r w:rsidRPr="003F0DF8">
              <w:rPr>
                <w:rFonts w:ascii="ＭＳ 明朝" w:hAnsi="ＭＳ 明朝" w:cs="ＭＳ Ｐ明朝" w:hint="eastAsia"/>
                <w:sz w:val="18"/>
                <w:szCs w:val="18"/>
                <w:lang w:val="ja-JP"/>
              </w:rPr>
              <w:t>μ</w:t>
            </w:r>
            <w:r w:rsidRPr="003F0DF8">
              <w:rPr>
                <w:rFonts w:ascii="ＭＳ 明朝" w:hAnsi="ＭＳ 明朝" w:cs="ＭＳ Ｐ明朝"/>
                <w:sz w:val="18"/>
                <w:szCs w:val="18"/>
                <w:lang w:val="ja-JP"/>
              </w:rPr>
              <w:t>g/L</w:t>
            </w:r>
          </w:p>
        </w:tc>
      </w:tr>
      <w:tr w:rsidR="00DA1D0C" w:rsidRPr="00DA1D0C" w14:paraId="196576BD" w14:textId="77777777" w:rsidTr="00DA1D0C">
        <w:tc>
          <w:tcPr>
            <w:tcW w:w="2442" w:type="dxa"/>
            <w:vAlign w:val="center"/>
          </w:tcPr>
          <w:p w14:paraId="7A37A1CB" w14:textId="4DED7103" w:rsidR="00DA1D0C" w:rsidRPr="003F0DF8" w:rsidRDefault="00DA1D0C" w:rsidP="00777B9A">
            <w:pPr>
              <w:adjustRightInd w:val="0"/>
              <w:rPr>
                <w:rFonts w:ascii="ＭＳ 明朝" w:hAnsi="ＭＳ 明朝" w:cs="ＭＳ Ｐ明朝"/>
                <w:sz w:val="18"/>
                <w:szCs w:val="18"/>
                <w:lang w:val="ja-JP"/>
              </w:rPr>
            </w:pPr>
            <w:r w:rsidRPr="003F0DF8">
              <w:rPr>
                <w:rFonts w:ascii="ＭＳ 明朝" w:hAnsi="ＭＳ 明朝" w:cs="ＭＳ Ｐ明朝" w:hint="eastAsia"/>
                <w:sz w:val="18"/>
                <w:szCs w:val="18"/>
                <w:lang w:val="ja-JP"/>
              </w:rPr>
              <w:t>有機炭素（TOC）</w:t>
            </w:r>
          </w:p>
        </w:tc>
        <w:tc>
          <w:tcPr>
            <w:tcW w:w="3779" w:type="dxa"/>
          </w:tcPr>
          <w:p w14:paraId="4346D5EB" w14:textId="1E3C9197" w:rsidR="00DA1D0C" w:rsidRPr="003F0DF8" w:rsidRDefault="00DA1D0C" w:rsidP="00CA7AFC">
            <w:pPr>
              <w:adjustRightInd w:val="0"/>
              <w:rPr>
                <w:rFonts w:ascii="ＭＳ 明朝" w:hAnsi="ＭＳ 明朝" w:cs="ＭＳ Ｐ明朝"/>
                <w:sz w:val="18"/>
                <w:szCs w:val="18"/>
                <w:lang w:val="ja-JP"/>
              </w:rPr>
            </w:pPr>
            <w:r w:rsidRPr="003F0DF8">
              <w:rPr>
                <w:rFonts w:ascii="ＭＳ 明朝" w:hAnsi="ＭＳ 明朝" w:cs="ＭＳ Ｐ明朝" w:hint="eastAsia"/>
                <w:sz w:val="18"/>
                <w:szCs w:val="18"/>
                <w:lang w:val="ja-JP"/>
              </w:rPr>
              <w:t>J</w:t>
            </w:r>
            <w:r w:rsidRPr="003F0DF8">
              <w:rPr>
                <w:rFonts w:ascii="ＭＳ 明朝" w:hAnsi="ＭＳ 明朝" w:cs="ＭＳ Ｐ明朝"/>
                <w:sz w:val="18"/>
                <w:szCs w:val="18"/>
                <w:lang w:val="ja-JP"/>
              </w:rPr>
              <w:t>IS K 0102 22.1</w:t>
            </w:r>
            <w:r w:rsidRPr="003F0DF8">
              <w:rPr>
                <w:rFonts w:ascii="ＭＳ 明朝" w:hAnsi="ＭＳ 明朝" w:cs="ＭＳ Ｐ明朝" w:hint="eastAsia"/>
                <w:sz w:val="18"/>
                <w:szCs w:val="18"/>
                <w:lang w:val="ja-JP"/>
              </w:rPr>
              <w:t>または2</w:t>
            </w:r>
            <w:r w:rsidRPr="003F0DF8">
              <w:rPr>
                <w:rFonts w:ascii="ＭＳ 明朝" w:hAnsi="ＭＳ 明朝" w:cs="ＭＳ Ｐ明朝"/>
                <w:sz w:val="18"/>
                <w:szCs w:val="18"/>
                <w:lang w:val="ja-JP"/>
              </w:rPr>
              <w:t>2.2</w:t>
            </w:r>
          </w:p>
        </w:tc>
        <w:tc>
          <w:tcPr>
            <w:tcW w:w="1476" w:type="dxa"/>
            <w:vAlign w:val="center"/>
          </w:tcPr>
          <w:p w14:paraId="24EFAA50" w14:textId="53F87F9E" w:rsidR="00DA1D0C" w:rsidRPr="003F0DF8" w:rsidRDefault="00DA1D0C" w:rsidP="00777B9A">
            <w:pPr>
              <w:adjustRightInd w:val="0"/>
              <w:rPr>
                <w:rFonts w:ascii="ＭＳ 明朝" w:hAnsi="ＭＳ 明朝" w:cs="ＭＳ Ｐ明朝"/>
                <w:sz w:val="18"/>
                <w:szCs w:val="18"/>
                <w:lang w:val="ja-JP"/>
              </w:rPr>
            </w:pPr>
            <w:r w:rsidRPr="003F0DF8">
              <w:rPr>
                <w:rFonts w:ascii="ＭＳ 明朝" w:hAnsi="ＭＳ 明朝" w:cs="ＭＳ Ｐ明朝" w:hint="eastAsia"/>
                <w:sz w:val="18"/>
                <w:szCs w:val="18"/>
                <w:lang w:val="ja-JP"/>
              </w:rPr>
              <w:t>0</w:t>
            </w:r>
            <w:r w:rsidRPr="003F0DF8">
              <w:rPr>
                <w:rFonts w:ascii="ＭＳ 明朝" w:hAnsi="ＭＳ 明朝" w:cs="ＭＳ Ｐ明朝"/>
                <w:sz w:val="18"/>
                <w:szCs w:val="18"/>
                <w:lang w:val="ja-JP"/>
              </w:rPr>
              <w:t>.3mg/L</w:t>
            </w:r>
          </w:p>
        </w:tc>
      </w:tr>
      <w:tr w:rsidR="00DA1D0C" w:rsidRPr="00DA1D0C" w14:paraId="15FC55CC" w14:textId="77777777" w:rsidTr="00DA1D0C">
        <w:tc>
          <w:tcPr>
            <w:tcW w:w="2442" w:type="dxa"/>
            <w:vAlign w:val="center"/>
          </w:tcPr>
          <w:p w14:paraId="02909881" w14:textId="16CB674D" w:rsidR="00DA1D0C" w:rsidRPr="003F0DF8" w:rsidRDefault="00DA1D0C" w:rsidP="00777B9A">
            <w:pPr>
              <w:adjustRightInd w:val="0"/>
              <w:rPr>
                <w:rFonts w:ascii="ＭＳ 明朝" w:hAnsi="ＭＳ 明朝" w:cs="ＭＳ Ｐ明朝"/>
                <w:sz w:val="18"/>
                <w:szCs w:val="18"/>
                <w:lang w:val="ja-JP"/>
              </w:rPr>
            </w:pPr>
            <w:r w:rsidRPr="003F0DF8">
              <w:rPr>
                <w:rFonts w:ascii="ＭＳ 明朝" w:hAnsi="ＭＳ 明朝" w:cs="ＭＳ Ｐ明朝" w:hint="eastAsia"/>
                <w:sz w:val="18"/>
                <w:szCs w:val="18"/>
                <w:lang w:val="ja-JP"/>
              </w:rPr>
              <w:t>ジェオスミン</w:t>
            </w:r>
          </w:p>
        </w:tc>
        <w:tc>
          <w:tcPr>
            <w:tcW w:w="3779" w:type="dxa"/>
          </w:tcPr>
          <w:p w14:paraId="00374BBB" w14:textId="37E9DA14" w:rsidR="00DA1D0C" w:rsidRPr="003F0DF8" w:rsidRDefault="00DA1D0C" w:rsidP="00CA7AFC">
            <w:pPr>
              <w:adjustRightInd w:val="0"/>
              <w:rPr>
                <w:rFonts w:ascii="ＭＳ 明朝" w:hAnsi="ＭＳ 明朝" w:cs="ＭＳ Ｐ明朝"/>
                <w:sz w:val="18"/>
                <w:szCs w:val="18"/>
                <w:lang w:val="ja-JP"/>
              </w:rPr>
            </w:pPr>
            <w:r w:rsidRPr="003F0DF8">
              <w:rPr>
                <w:rFonts w:ascii="ＭＳ 明朝" w:hAnsi="ＭＳ 明朝" w:cs="ＭＳ Ｐ明朝" w:hint="eastAsia"/>
                <w:sz w:val="18"/>
                <w:szCs w:val="18"/>
                <w:lang w:val="ja-JP"/>
              </w:rPr>
              <w:t>パージトラップGC-MS法</w:t>
            </w:r>
          </w:p>
        </w:tc>
        <w:tc>
          <w:tcPr>
            <w:tcW w:w="1476" w:type="dxa"/>
            <w:vAlign w:val="center"/>
          </w:tcPr>
          <w:p w14:paraId="796E428F" w14:textId="71154628" w:rsidR="00DA1D0C" w:rsidRPr="003F0DF8" w:rsidRDefault="00DA1D0C" w:rsidP="00777B9A">
            <w:pPr>
              <w:adjustRightInd w:val="0"/>
              <w:rPr>
                <w:rFonts w:ascii="ＭＳ 明朝" w:hAnsi="ＭＳ 明朝" w:cs="ＭＳ Ｐ明朝"/>
                <w:sz w:val="18"/>
                <w:szCs w:val="18"/>
                <w:lang w:val="ja-JP"/>
              </w:rPr>
            </w:pPr>
            <w:r w:rsidRPr="003F0DF8">
              <w:rPr>
                <w:rFonts w:ascii="ＭＳ 明朝" w:hAnsi="ＭＳ 明朝" w:cs="ＭＳ Ｐ明朝"/>
                <w:sz w:val="18"/>
                <w:szCs w:val="18"/>
                <w:lang w:val="ja-JP"/>
              </w:rPr>
              <w:t>0.000001mg/L</w:t>
            </w:r>
          </w:p>
        </w:tc>
      </w:tr>
      <w:tr w:rsidR="00DA1D0C" w:rsidRPr="00DA1D0C" w14:paraId="75658BA1" w14:textId="77777777" w:rsidTr="00DA1D0C">
        <w:tc>
          <w:tcPr>
            <w:tcW w:w="2442" w:type="dxa"/>
            <w:vAlign w:val="center"/>
          </w:tcPr>
          <w:p w14:paraId="33CE8B61" w14:textId="2270D11B" w:rsidR="00DA1D0C" w:rsidRPr="003F0DF8" w:rsidRDefault="00DA1D0C" w:rsidP="00777B9A">
            <w:pPr>
              <w:adjustRightInd w:val="0"/>
              <w:rPr>
                <w:rFonts w:ascii="ＭＳ 明朝" w:hAnsi="ＭＳ 明朝" w:cs="ＭＳ Ｐ明朝"/>
                <w:sz w:val="18"/>
                <w:szCs w:val="18"/>
                <w:lang w:val="ja-JP"/>
              </w:rPr>
            </w:pPr>
            <w:r w:rsidRPr="003F0DF8">
              <w:rPr>
                <w:rFonts w:ascii="ＭＳ 明朝" w:hAnsi="ＭＳ 明朝" w:cs="ＭＳ Ｐ明朝"/>
                <w:sz w:val="18"/>
                <w:szCs w:val="18"/>
                <w:lang w:val="ja-JP"/>
              </w:rPr>
              <w:t>2-MIB</w:t>
            </w:r>
          </w:p>
        </w:tc>
        <w:tc>
          <w:tcPr>
            <w:tcW w:w="3779" w:type="dxa"/>
          </w:tcPr>
          <w:p w14:paraId="15C5D857" w14:textId="2A40F838" w:rsidR="00DA1D0C" w:rsidRPr="003F0DF8" w:rsidRDefault="00DA1D0C" w:rsidP="00CA7AFC">
            <w:pPr>
              <w:adjustRightInd w:val="0"/>
              <w:rPr>
                <w:rFonts w:ascii="ＭＳ 明朝" w:hAnsi="ＭＳ 明朝" w:cs="ＭＳ Ｐ明朝"/>
                <w:sz w:val="18"/>
                <w:szCs w:val="18"/>
                <w:lang w:val="ja-JP"/>
              </w:rPr>
            </w:pPr>
            <w:r w:rsidRPr="003F0DF8">
              <w:rPr>
                <w:rFonts w:ascii="ＭＳ 明朝" w:hAnsi="ＭＳ 明朝" w:cs="ＭＳ Ｐ明朝" w:hint="eastAsia"/>
                <w:sz w:val="18"/>
                <w:szCs w:val="18"/>
                <w:lang w:val="ja-JP"/>
              </w:rPr>
              <w:t>パージトラップGC-MS法</w:t>
            </w:r>
          </w:p>
        </w:tc>
        <w:tc>
          <w:tcPr>
            <w:tcW w:w="1476" w:type="dxa"/>
            <w:vAlign w:val="center"/>
          </w:tcPr>
          <w:p w14:paraId="17460CCB" w14:textId="3663FD15" w:rsidR="00DA1D0C" w:rsidRPr="003F0DF8" w:rsidRDefault="00DA1D0C" w:rsidP="00777B9A">
            <w:pPr>
              <w:adjustRightInd w:val="0"/>
              <w:rPr>
                <w:rFonts w:ascii="ＭＳ 明朝" w:hAnsi="ＭＳ 明朝" w:cs="ＭＳ Ｐ明朝"/>
                <w:sz w:val="18"/>
                <w:szCs w:val="18"/>
                <w:lang w:val="ja-JP"/>
              </w:rPr>
            </w:pPr>
            <w:r w:rsidRPr="003F0DF8">
              <w:rPr>
                <w:rFonts w:ascii="ＭＳ 明朝" w:hAnsi="ＭＳ 明朝" w:cs="ＭＳ Ｐ明朝"/>
                <w:sz w:val="18"/>
                <w:szCs w:val="18"/>
                <w:lang w:val="ja-JP"/>
              </w:rPr>
              <w:t>0.000001mg/L</w:t>
            </w:r>
          </w:p>
        </w:tc>
      </w:tr>
    </w:tbl>
    <w:p w14:paraId="41F06852" w14:textId="77777777" w:rsidR="00DA1D0C" w:rsidRDefault="00DA1D0C" w:rsidP="00CA7AFC">
      <w:pPr>
        <w:adjustRightInd w:val="0"/>
        <w:ind w:firstLineChars="600" w:firstLine="1320"/>
        <w:rPr>
          <w:rFonts w:ascii="ＭＳ 明朝" w:hAnsi="ＭＳ 明朝" w:cs="ＭＳ Ｐ明朝"/>
          <w:sz w:val="22"/>
          <w:szCs w:val="22"/>
          <w:lang w:val="ja-JP"/>
        </w:rPr>
      </w:pPr>
    </w:p>
    <w:p w14:paraId="31AAEBC1" w14:textId="2FD2B82D" w:rsidR="00CA7AFC" w:rsidRPr="00AB7460" w:rsidRDefault="00CA7AFC" w:rsidP="00CA7AFC">
      <w:pPr>
        <w:adjustRightInd w:val="0"/>
        <w:ind w:firstLineChars="600" w:firstLine="1320"/>
        <w:rPr>
          <w:rFonts w:ascii="ＭＳ 明朝" w:hAnsi="ＭＳ 明朝" w:cs="ＭＳ Ｐ明朝"/>
          <w:sz w:val="22"/>
          <w:szCs w:val="22"/>
          <w:lang w:val="ja-JP"/>
        </w:rPr>
      </w:pPr>
      <w:r>
        <w:rPr>
          <w:rFonts w:ascii="ＭＳ 明朝" w:hAnsi="ＭＳ 明朝" w:cs="ＭＳ Ｐ明朝" w:hint="eastAsia"/>
          <w:sz w:val="22"/>
          <w:szCs w:val="22"/>
          <w:lang w:val="ja-JP"/>
        </w:rPr>
        <w:t>分析対象とする</w:t>
      </w:r>
      <w:r w:rsidR="00636E60">
        <w:rPr>
          <w:rFonts w:ascii="ＭＳ 明朝" w:hAnsi="ＭＳ 明朝" w:cs="ＭＳ Ｐ明朝" w:hint="eastAsia"/>
          <w:sz w:val="22"/>
          <w:szCs w:val="22"/>
          <w:lang w:val="ja-JP"/>
        </w:rPr>
        <w:t>試料</w:t>
      </w:r>
      <w:r w:rsidRPr="00AB7460">
        <w:rPr>
          <w:rFonts w:ascii="ＭＳ 明朝" w:hAnsi="ＭＳ 明朝" w:cs="ＭＳ Ｐ明朝" w:hint="eastAsia"/>
          <w:sz w:val="22"/>
          <w:szCs w:val="22"/>
          <w:lang w:val="ja-JP"/>
        </w:rPr>
        <w:t>については、発注者</w:t>
      </w:r>
      <w:r w:rsidR="00636E60">
        <w:rPr>
          <w:rFonts w:ascii="ＭＳ 明朝" w:hAnsi="ＭＳ 明朝" w:cs="ＭＳ Ｐ明朝" w:hint="eastAsia"/>
          <w:sz w:val="22"/>
          <w:szCs w:val="22"/>
          <w:lang w:val="ja-JP"/>
        </w:rPr>
        <w:t>の指示に従う</w:t>
      </w:r>
      <w:r w:rsidRPr="00AB7460">
        <w:rPr>
          <w:rFonts w:ascii="ＭＳ 明朝" w:hAnsi="ＭＳ 明朝" w:cs="ＭＳ Ｐ明朝" w:hint="eastAsia"/>
          <w:sz w:val="22"/>
          <w:szCs w:val="22"/>
          <w:lang w:val="ja-JP"/>
        </w:rPr>
        <w:t>こと。</w:t>
      </w:r>
    </w:p>
    <w:p w14:paraId="052320D6" w14:textId="77777777" w:rsidR="00600DB3" w:rsidRPr="0085032A" w:rsidRDefault="000B19CB" w:rsidP="000B19CB">
      <w:pPr>
        <w:adjustRightInd w:val="0"/>
        <w:ind w:leftChars="500" w:left="1050" w:firstLineChars="100" w:firstLine="220"/>
        <w:rPr>
          <w:rFonts w:asciiTheme="minorEastAsia" w:hAnsiTheme="minorEastAsia"/>
          <w:sz w:val="22"/>
          <w:szCs w:val="22"/>
        </w:rPr>
      </w:pPr>
      <w:r>
        <w:rPr>
          <w:rFonts w:ascii="ＭＳ 明朝" w:hAnsi="ＭＳ 明朝" w:cs="ＭＳ Ｐ明朝" w:hint="eastAsia"/>
          <w:sz w:val="22"/>
          <w:szCs w:val="22"/>
          <w:lang w:val="ja-JP"/>
        </w:rPr>
        <w:t>検体を</w:t>
      </w:r>
      <w:r w:rsidR="0085032A" w:rsidRPr="0085032A">
        <w:rPr>
          <w:rFonts w:asciiTheme="minorEastAsia" w:hAnsiTheme="minorEastAsia" w:hint="eastAsia"/>
          <w:sz w:val="22"/>
          <w:szCs w:val="22"/>
        </w:rPr>
        <w:t>直ちに分析できない場合は、</w:t>
      </w:r>
      <w:r>
        <w:rPr>
          <w:rFonts w:asciiTheme="minorEastAsia" w:hAnsiTheme="minorEastAsia"/>
          <w:sz w:val="22"/>
          <w:szCs w:val="22"/>
        </w:rPr>
        <w:t>JIS</w:t>
      </w:r>
      <w:r>
        <w:rPr>
          <w:rFonts w:asciiTheme="minorEastAsia" w:hAnsiTheme="minorEastAsia" w:hint="eastAsia"/>
          <w:sz w:val="22"/>
          <w:szCs w:val="22"/>
        </w:rPr>
        <w:t>（</w:t>
      </w:r>
      <w:r>
        <w:rPr>
          <w:rFonts w:asciiTheme="minorEastAsia" w:hAnsiTheme="minorEastAsia"/>
          <w:sz w:val="22"/>
          <w:szCs w:val="22"/>
        </w:rPr>
        <w:t>K</w:t>
      </w:r>
      <w:r w:rsidRPr="0085032A">
        <w:rPr>
          <w:rFonts w:asciiTheme="minorEastAsia" w:hAnsiTheme="minorEastAsia"/>
          <w:sz w:val="22"/>
          <w:szCs w:val="22"/>
        </w:rPr>
        <w:t>0102</w:t>
      </w:r>
      <w:r>
        <w:rPr>
          <w:rFonts w:asciiTheme="minorEastAsia" w:hAnsiTheme="minorEastAsia" w:hint="eastAsia"/>
          <w:sz w:val="22"/>
          <w:szCs w:val="22"/>
        </w:rPr>
        <w:t>）</w:t>
      </w:r>
      <w:r w:rsidR="0085032A" w:rsidRPr="0085032A">
        <w:rPr>
          <w:rFonts w:asciiTheme="minorEastAsia" w:hAnsiTheme="minorEastAsia" w:hint="eastAsia"/>
          <w:sz w:val="22"/>
          <w:szCs w:val="22"/>
        </w:rPr>
        <w:t>の保存方法に従って保存し、できるだけ速やかに分析すること。</w:t>
      </w:r>
    </w:p>
    <w:p w14:paraId="2FAF5D6D" w14:textId="77777777" w:rsidR="000F1ADC" w:rsidRPr="000F1ADC" w:rsidRDefault="002E135A" w:rsidP="000B19CB">
      <w:pPr>
        <w:adjustRightInd w:val="0"/>
        <w:ind w:leftChars="246" w:left="1177" w:hangingChars="300" w:hanging="660"/>
        <w:rPr>
          <w:rFonts w:asciiTheme="minorEastAsia" w:hAnsiTheme="minorEastAsia"/>
          <w:sz w:val="22"/>
          <w:szCs w:val="22"/>
        </w:rPr>
      </w:pPr>
      <w:r w:rsidRPr="000F1ADC">
        <w:rPr>
          <w:rFonts w:asciiTheme="minorEastAsia" w:hAnsiTheme="minorEastAsia" w:hint="eastAsia"/>
          <w:sz w:val="22"/>
          <w:szCs w:val="22"/>
        </w:rPr>
        <w:t xml:space="preserve"> </w:t>
      </w:r>
      <w:r w:rsidR="000B19CB">
        <w:rPr>
          <w:rFonts w:asciiTheme="minorEastAsia" w:hAnsiTheme="minorEastAsia" w:hint="eastAsia"/>
          <w:sz w:val="22"/>
          <w:szCs w:val="22"/>
        </w:rPr>
        <w:t xml:space="preserve">　　　</w:t>
      </w:r>
      <w:r w:rsidR="007F703E">
        <w:rPr>
          <w:rFonts w:asciiTheme="minorEastAsia" w:hAnsiTheme="minorEastAsia" w:hint="eastAsia"/>
          <w:sz w:val="22"/>
          <w:szCs w:val="22"/>
        </w:rPr>
        <w:t>発注者</w:t>
      </w:r>
      <w:r w:rsidR="000F1ADC" w:rsidRPr="000F1ADC">
        <w:rPr>
          <w:rFonts w:asciiTheme="minorEastAsia" w:hAnsiTheme="minorEastAsia" w:hint="eastAsia"/>
          <w:sz w:val="22"/>
          <w:szCs w:val="22"/>
        </w:rPr>
        <w:t>は受注者に対し、分析業務に係る精度管理方法や精度管理に係る必要な資料の提供を求めることができるものとする。</w:t>
      </w:r>
    </w:p>
    <w:p w14:paraId="759FF476" w14:textId="77777777" w:rsidR="000F1ADC" w:rsidRPr="000F1ADC" w:rsidRDefault="007F703E" w:rsidP="000B19CB">
      <w:pPr>
        <w:adjustRightInd w:val="0"/>
        <w:ind w:leftChars="500" w:left="1050" w:firstLineChars="100" w:firstLine="220"/>
        <w:rPr>
          <w:rFonts w:asciiTheme="minorEastAsia" w:hAnsiTheme="minorEastAsia"/>
          <w:sz w:val="22"/>
          <w:szCs w:val="22"/>
        </w:rPr>
      </w:pPr>
      <w:r>
        <w:rPr>
          <w:rFonts w:asciiTheme="minorEastAsia" w:hAnsiTheme="minorEastAsia" w:hint="eastAsia"/>
          <w:sz w:val="22"/>
          <w:szCs w:val="22"/>
        </w:rPr>
        <w:t>発注者</w:t>
      </w:r>
      <w:r w:rsidR="00D43D32">
        <w:rPr>
          <w:rFonts w:asciiTheme="minorEastAsia" w:hAnsiTheme="minorEastAsia" w:hint="eastAsia"/>
          <w:sz w:val="22"/>
          <w:szCs w:val="22"/>
        </w:rPr>
        <w:t>は、</w:t>
      </w:r>
      <w:r w:rsidR="000B19CB">
        <w:rPr>
          <w:rFonts w:asciiTheme="minorEastAsia" w:hAnsiTheme="minorEastAsia" w:hint="eastAsia"/>
          <w:sz w:val="22"/>
          <w:szCs w:val="22"/>
        </w:rPr>
        <w:t>履行</w:t>
      </w:r>
      <w:r w:rsidR="00D43D32">
        <w:rPr>
          <w:rFonts w:asciiTheme="minorEastAsia" w:hAnsiTheme="minorEastAsia" w:hint="eastAsia"/>
          <w:sz w:val="22"/>
          <w:szCs w:val="22"/>
        </w:rPr>
        <w:t>期間内に</w:t>
      </w:r>
      <w:r w:rsidR="000F1ADC" w:rsidRPr="000F1ADC">
        <w:rPr>
          <w:rFonts w:asciiTheme="minorEastAsia" w:hAnsiTheme="minorEastAsia" w:hint="eastAsia"/>
          <w:sz w:val="22"/>
          <w:szCs w:val="22"/>
        </w:rPr>
        <w:t>試料の保存状況、設備状況の調査のため、試験</w:t>
      </w:r>
      <w:r w:rsidR="000F1ADC" w:rsidRPr="000F1ADC">
        <w:rPr>
          <w:rFonts w:asciiTheme="minorEastAsia" w:hAnsiTheme="minorEastAsia" w:hint="eastAsia"/>
          <w:sz w:val="22"/>
          <w:szCs w:val="22"/>
        </w:rPr>
        <w:lastRenderedPageBreak/>
        <w:t>室への</w:t>
      </w:r>
      <w:r w:rsidR="00867479">
        <w:rPr>
          <w:rFonts w:asciiTheme="minorEastAsia" w:hAnsiTheme="minorEastAsia" w:hint="eastAsia"/>
          <w:sz w:val="22"/>
          <w:szCs w:val="22"/>
        </w:rPr>
        <w:t>立入り</w:t>
      </w:r>
      <w:r w:rsidR="000F1ADC" w:rsidRPr="000F1ADC">
        <w:rPr>
          <w:rFonts w:asciiTheme="minorEastAsia" w:hAnsiTheme="minorEastAsia" w:hint="eastAsia"/>
          <w:sz w:val="22"/>
          <w:szCs w:val="22"/>
        </w:rPr>
        <w:t>を行うことができるものとする。また、受注者は、試料採取の記録</w:t>
      </w:r>
      <w:r w:rsidR="00D43D32">
        <w:rPr>
          <w:rFonts w:asciiTheme="minorEastAsia" w:hAnsiTheme="minorEastAsia" w:hint="eastAsia"/>
          <w:sz w:val="22"/>
          <w:szCs w:val="22"/>
        </w:rPr>
        <w:t>（現場野帳）</w:t>
      </w:r>
      <w:r w:rsidR="000F1ADC" w:rsidRPr="000F1ADC">
        <w:rPr>
          <w:rFonts w:asciiTheme="minorEastAsia" w:hAnsiTheme="minorEastAsia" w:hint="eastAsia"/>
          <w:sz w:val="22"/>
          <w:szCs w:val="22"/>
        </w:rPr>
        <w:t>及び分析の記録</w:t>
      </w:r>
      <w:r w:rsidR="00D43D32">
        <w:rPr>
          <w:rFonts w:asciiTheme="minorEastAsia" w:hAnsiTheme="minorEastAsia" w:hint="eastAsia"/>
          <w:sz w:val="22"/>
          <w:szCs w:val="22"/>
        </w:rPr>
        <w:t>（検量線等</w:t>
      </w:r>
      <w:r w:rsidR="00D43D32" w:rsidRPr="000F1ADC">
        <w:rPr>
          <w:rFonts w:asciiTheme="minorEastAsia" w:hAnsiTheme="minorEastAsia" w:hint="eastAsia"/>
          <w:sz w:val="22"/>
          <w:szCs w:val="22"/>
        </w:rPr>
        <w:t>を含む生データ</w:t>
      </w:r>
      <w:r w:rsidR="00D43D32">
        <w:rPr>
          <w:rFonts w:asciiTheme="minorEastAsia" w:hAnsiTheme="minorEastAsia" w:hint="eastAsia"/>
          <w:sz w:val="22"/>
          <w:szCs w:val="22"/>
        </w:rPr>
        <w:t>、濃度の計算過程</w:t>
      </w:r>
      <w:r w:rsidR="00D43D32" w:rsidRPr="000F1ADC">
        <w:rPr>
          <w:rFonts w:asciiTheme="minorEastAsia" w:hAnsiTheme="minorEastAsia" w:hint="eastAsia"/>
          <w:sz w:val="22"/>
          <w:szCs w:val="22"/>
        </w:rPr>
        <w:t>）</w:t>
      </w:r>
      <w:r>
        <w:rPr>
          <w:rFonts w:asciiTheme="minorEastAsia" w:hAnsiTheme="minorEastAsia" w:hint="eastAsia"/>
          <w:sz w:val="22"/>
          <w:szCs w:val="22"/>
        </w:rPr>
        <w:t>等を発注者</w:t>
      </w:r>
      <w:r w:rsidR="000F1ADC" w:rsidRPr="000F1ADC">
        <w:rPr>
          <w:rFonts w:asciiTheme="minorEastAsia" w:hAnsiTheme="minorEastAsia" w:hint="eastAsia"/>
          <w:sz w:val="22"/>
          <w:szCs w:val="22"/>
        </w:rPr>
        <w:t>の要望に応じて、その都度、提出するものとする。</w:t>
      </w:r>
    </w:p>
    <w:p w14:paraId="14725937" w14:textId="77777777" w:rsidR="00600DB3" w:rsidRDefault="007F703E" w:rsidP="000B19CB">
      <w:pPr>
        <w:adjustRightInd w:val="0"/>
        <w:ind w:leftChars="500" w:left="1050" w:firstLineChars="100" w:firstLine="220"/>
        <w:rPr>
          <w:rFonts w:asciiTheme="minorEastAsia" w:hAnsiTheme="minorEastAsia"/>
          <w:sz w:val="22"/>
          <w:szCs w:val="22"/>
        </w:rPr>
      </w:pPr>
      <w:r>
        <w:rPr>
          <w:rFonts w:asciiTheme="minorEastAsia" w:hAnsiTheme="minorEastAsia" w:hint="eastAsia"/>
          <w:sz w:val="22"/>
          <w:szCs w:val="22"/>
        </w:rPr>
        <w:t>発注者</w:t>
      </w:r>
      <w:r w:rsidR="00B969F7">
        <w:rPr>
          <w:rFonts w:asciiTheme="minorEastAsia" w:hAnsiTheme="minorEastAsia" w:hint="eastAsia"/>
          <w:sz w:val="22"/>
          <w:szCs w:val="22"/>
        </w:rPr>
        <w:t>は受注者に対し、</w:t>
      </w:r>
      <w:r w:rsidR="000F1ADC">
        <w:rPr>
          <w:rFonts w:asciiTheme="minorEastAsia" w:hAnsiTheme="minorEastAsia" w:hint="eastAsia"/>
          <w:sz w:val="22"/>
          <w:szCs w:val="22"/>
        </w:rPr>
        <w:t>異常値の可能性がある測定値が得られた場合、再試料採取、再分析等の対応を求める</w:t>
      </w:r>
      <w:r w:rsidR="0023293E">
        <w:rPr>
          <w:rFonts w:asciiTheme="minorEastAsia" w:hAnsiTheme="minorEastAsia" w:hint="eastAsia"/>
          <w:sz w:val="22"/>
          <w:szCs w:val="22"/>
        </w:rPr>
        <w:t>ことができるものとする。</w:t>
      </w:r>
    </w:p>
    <w:p w14:paraId="01D560AF" w14:textId="77777777" w:rsidR="00BE6873" w:rsidRDefault="00BE6873" w:rsidP="0006308D">
      <w:pPr>
        <w:adjustRightInd w:val="0"/>
        <w:rPr>
          <w:rFonts w:asciiTheme="minorEastAsia" w:hAnsiTheme="minorEastAsia"/>
          <w:sz w:val="22"/>
          <w:szCs w:val="22"/>
        </w:rPr>
      </w:pPr>
    </w:p>
    <w:p w14:paraId="71EADAE9" w14:textId="77777777" w:rsidR="0006308D" w:rsidRPr="0094289C" w:rsidRDefault="007A69F3" w:rsidP="00BE6873">
      <w:pPr>
        <w:adjustRightInd w:val="0"/>
        <w:ind w:firstLineChars="100" w:firstLine="220"/>
        <w:rPr>
          <w:rFonts w:asciiTheme="minorEastAsia" w:hAnsiTheme="minorEastAsia"/>
          <w:sz w:val="22"/>
          <w:szCs w:val="22"/>
        </w:rPr>
      </w:pPr>
      <w:r>
        <w:rPr>
          <w:rFonts w:asciiTheme="minorEastAsia" w:hAnsiTheme="minorEastAsia" w:hint="eastAsia"/>
          <w:sz w:val="22"/>
          <w:szCs w:val="22"/>
        </w:rPr>
        <w:t>（４）</w:t>
      </w:r>
      <w:r w:rsidR="0006308D" w:rsidRPr="0006308D">
        <w:rPr>
          <w:rFonts w:ascii="ＭＳ 明朝" w:hAnsi="ＭＳ 明朝" w:cs="ＭＳ Ｐ明朝" w:hint="eastAsia"/>
          <w:sz w:val="22"/>
          <w:szCs w:val="22"/>
          <w:lang w:val="ja-JP"/>
        </w:rPr>
        <w:t>結果</w:t>
      </w:r>
      <w:r w:rsidR="0094289C">
        <w:rPr>
          <w:rFonts w:ascii="ＭＳ 明朝" w:hAnsi="ＭＳ 明朝" w:cs="ＭＳ Ｐ明朝" w:hint="eastAsia"/>
          <w:sz w:val="22"/>
          <w:szCs w:val="22"/>
          <w:lang w:val="ja-JP"/>
        </w:rPr>
        <w:t>の</w:t>
      </w:r>
      <w:r w:rsidR="0006308D" w:rsidRPr="0006308D">
        <w:rPr>
          <w:rFonts w:ascii="ＭＳ 明朝" w:hAnsi="ＭＳ 明朝" w:cs="ＭＳ Ｐ明朝" w:hint="eastAsia"/>
          <w:sz w:val="22"/>
          <w:szCs w:val="22"/>
          <w:lang w:val="ja-JP"/>
        </w:rPr>
        <w:t>とりまとめ</w:t>
      </w:r>
    </w:p>
    <w:p w14:paraId="59DD0578" w14:textId="77777777" w:rsidR="0006308D" w:rsidRPr="0006308D" w:rsidRDefault="0006308D" w:rsidP="00BE6873">
      <w:pPr>
        <w:adjustRightInd w:val="0"/>
        <w:ind w:firstLineChars="500" w:firstLine="1100"/>
        <w:rPr>
          <w:rFonts w:ascii="ＭＳ 明朝" w:hAnsi="ＭＳ 明朝" w:cs="ＭＳ Ｐ明朝"/>
          <w:sz w:val="22"/>
          <w:szCs w:val="22"/>
          <w:lang w:val="ja-JP"/>
        </w:rPr>
      </w:pPr>
      <w:r w:rsidRPr="0006308D">
        <w:rPr>
          <w:rFonts w:ascii="ＭＳ 明朝" w:hAnsi="ＭＳ 明朝" w:cs="ＭＳ Ｐ明朝" w:hint="eastAsia"/>
          <w:sz w:val="22"/>
          <w:szCs w:val="22"/>
          <w:lang w:val="ja-JP"/>
        </w:rPr>
        <w:t>以下の結果をとりまとめ、報告書を作成する。</w:t>
      </w:r>
    </w:p>
    <w:p w14:paraId="053CB4B9" w14:textId="77777777" w:rsidR="000404E0" w:rsidRDefault="009D7917" w:rsidP="000404E0">
      <w:pPr>
        <w:adjustRightInd w:val="0"/>
        <w:ind w:firstLineChars="700" w:firstLine="1540"/>
        <w:rPr>
          <w:rFonts w:ascii="ＭＳ 明朝" w:hAnsi="ＭＳ 明朝" w:cs="ＭＳ Ｐ明朝"/>
          <w:sz w:val="22"/>
          <w:szCs w:val="22"/>
          <w:lang w:val="ja-JP"/>
        </w:rPr>
      </w:pPr>
      <w:r>
        <w:rPr>
          <w:rFonts w:ascii="ＭＳ 明朝" w:hAnsi="ＭＳ 明朝" w:cs="ＭＳ Ｐ明朝" w:hint="eastAsia"/>
          <w:sz w:val="22"/>
          <w:szCs w:val="22"/>
          <w:lang w:val="ja-JP"/>
        </w:rPr>
        <w:t>①</w:t>
      </w:r>
      <w:r w:rsidR="0006308D" w:rsidRPr="0006308D">
        <w:rPr>
          <w:rFonts w:ascii="ＭＳ 明朝" w:hAnsi="ＭＳ 明朝" w:cs="ＭＳ Ｐ明朝" w:hint="eastAsia"/>
          <w:sz w:val="22"/>
          <w:szCs w:val="22"/>
          <w:lang w:val="ja-JP"/>
        </w:rPr>
        <w:t>調査目的、調査概要</w:t>
      </w:r>
      <w:r w:rsidR="000404E0">
        <w:rPr>
          <w:rFonts w:ascii="ＭＳ 明朝" w:hAnsi="ＭＳ 明朝" w:cs="ＭＳ Ｐ明朝" w:hint="eastAsia"/>
          <w:sz w:val="22"/>
          <w:szCs w:val="22"/>
          <w:lang w:val="ja-JP"/>
        </w:rPr>
        <w:t>、調査実施日、調査方法</w:t>
      </w:r>
    </w:p>
    <w:p w14:paraId="0344D2AB" w14:textId="250DC33D" w:rsidR="0006308D" w:rsidRDefault="000404E0" w:rsidP="000404E0">
      <w:pPr>
        <w:adjustRightInd w:val="0"/>
        <w:ind w:firstLineChars="700" w:firstLine="1540"/>
        <w:rPr>
          <w:rFonts w:ascii="ＭＳ 明朝" w:hAnsi="ＭＳ 明朝" w:cs="ＭＳ Ｐ明朝"/>
          <w:sz w:val="22"/>
          <w:szCs w:val="22"/>
          <w:lang w:val="ja-JP"/>
        </w:rPr>
      </w:pPr>
      <w:r>
        <w:rPr>
          <w:rFonts w:ascii="ＭＳ 明朝" w:hAnsi="ＭＳ 明朝" w:cs="ＭＳ Ｐ明朝" w:hint="eastAsia"/>
          <w:sz w:val="22"/>
          <w:szCs w:val="22"/>
          <w:lang w:val="ja-JP"/>
        </w:rPr>
        <w:t>②</w:t>
      </w:r>
      <w:r w:rsidR="0006308D" w:rsidRPr="0006308D">
        <w:rPr>
          <w:rFonts w:ascii="ＭＳ 明朝" w:hAnsi="ＭＳ 明朝" w:cs="ＭＳ Ｐ明朝" w:hint="eastAsia"/>
          <w:sz w:val="22"/>
          <w:szCs w:val="22"/>
          <w:lang w:val="ja-JP"/>
        </w:rPr>
        <w:t>調査地点（測定点位置図）</w:t>
      </w:r>
    </w:p>
    <w:p w14:paraId="1C07BB60" w14:textId="68126F8F" w:rsidR="00A5530C" w:rsidRPr="0006308D" w:rsidRDefault="00A5530C" w:rsidP="000404E0">
      <w:pPr>
        <w:adjustRightInd w:val="0"/>
        <w:ind w:firstLineChars="700" w:firstLine="1540"/>
        <w:rPr>
          <w:rFonts w:ascii="ＭＳ 明朝" w:hAnsi="ＭＳ 明朝" w:cs="ＭＳ Ｐ明朝"/>
          <w:sz w:val="22"/>
          <w:szCs w:val="22"/>
          <w:lang w:val="ja-JP"/>
        </w:rPr>
      </w:pPr>
      <w:r>
        <w:rPr>
          <w:rFonts w:ascii="ＭＳ 明朝" w:hAnsi="ＭＳ 明朝" w:cs="ＭＳ Ｐ明朝" w:hint="eastAsia"/>
          <w:sz w:val="22"/>
          <w:szCs w:val="22"/>
          <w:lang w:val="ja-JP"/>
        </w:rPr>
        <w:t>③採水地点の状況の写真</w:t>
      </w:r>
    </w:p>
    <w:p w14:paraId="57627FD0" w14:textId="42774CFA" w:rsidR="00BE6873" w:rsidRDefault="00A5530C" w:rsidP="00A5530C">
      <w:pPr>
        <w:adjustRightInd w:val="0"/>
        <w:ind w:leftChars="751" w:left="1797" w:hangingChars="100" w:hanging="220"/>
        <w:rPr>
          <w:rFonts w:ascii="ＭＳ 明朝" w:hAnsi="ＭＳ 明朝" w:cs="ＭＳ Ｐ明朝"/>
          <w:sz w:val="22"/>
          <w:szCs w:val="22"/>
          <w:lang w:val="ja-JP"/>
        </w:rPr>
      </w:pPr>
      <w:r>
        <w:rPr>
          <w:rFonts w:ascii="ＭＳ 明朝" w:hAnsi="ＭＳ 明朝" w:cs="ＭＳ Ｐ明朝" w:hint="eastAsia"/>
          <w:sz w:val="22"/>
          <w:szCs w:val="22"/>
          <w:lang w:val="ja-JP"/>
        </w:rPr>
        <w:t>④</w:t>
      </w:r>
      <w:r w:rsidR="0006308D" w:rsidRPr="0006308D">
        <w:rPr>
          <w:rFonts w:ascii="ＭＳ 明朝" w:hAnsi="ＭＳ 明朝" w:cs="ＭＳ Ｐ明朝" w:hint="eastAsia"/>
          <w:sz w:val="22"/>
          <w:szCs w:val="22"/>
          <w:lang w:val="ja-JP"/>
        </w:rPr>
        <w:t>調査結果</w:t>
      </w:r>
      <w:r w:rsidR="000404E0">
        <w:rPr>
          <w:rFonts w:ascii="ＭＳ 明朝" w:hAnsi="ＭＳ 明朝" w:cs="ＭＳ Ｐ明朝" w:hint="eastAsia"/>
          <w:sz w:val="22"/>
          <w:szCs w:val="22"/>
          <w:lang w:val="ja-JP"/>
        </w:rPr>
        <w:t>（</w:t>
      </w:r>
      <w:r w:rsidR="00BE6873" w:rsidRPr="00C2491B">
        <w:rPr>
          <w:rFonts w:ascii="ＭＳ 明朝" w:hAnsi="ＭＳ 明朝" w:cs="ＭＳ Ｐ明朝" w:hint="eastAsia"/>
          <w:sz w:val="22"/>
          <w:szCs w:val="22"/>
          <w:lang w:val="ja-JP"/>
        </w:rPr>
        <w:t>濠水の異常、採水地点変更等特記事項及びその他必要事項</w:t>
      </w:r>
      <w:r w:rsidR="000404E0">
        <w:rPr>
          <w:rFonts w:ascii="ＭＳ 明朝" w:hAnsi="ＭＳ 明朝" w:cs="ＭＳ Ｐ明朝" w:hint="eastAsia"/>
          <w:sz w:val="22"/>
          <w:szCs w:val="22"/>
          <w:lang w:val="ja-JP"/>
        </w:rPr>
        <w:t>を含む）</w:t>
      </w:r>
    </w:p>
    <w:p w14:paraId="78CE3D74" w14:textId="795C4C78" w:rsidR="00BE6873" w:rsidRPr="00BE6873" w:rsidRDefault="00A5530C" w:rsidP="00BE6873">
      <w:pPr>
        <w:adjustRightInd w:val="0"/>
        <w:ind w:leftChars="750" w:left="1795" w:hangingChars="100" w:hanging="220"/>
        <w:rPr>
          <w:rFonts w:ascii="ＭＳ 明朝" w:hAnsi="ＭＳ 明朝" w:cs="ＭＳ Ｐ明朝"/>
          <w:sz w:val="22"/>
          <w:szCs w:val="22"/>
          <w:lang w:val="ja-JP"/>
        </w:rPr>
      </w:pPr>
      <w:r>
        <w:rPr>
          <w:rFonts w:ascii="ＭＳ 明朝" w:hAnsi="ＭＳ 明朝" w:cs="ＭＳ Ｐ明朝" w:hint="eastAsia"/>
          <w:sz w:val="22"/>
          <w:szCs w:val="22"/>
          <w:lang w:val="ja-JP"/>
        </w:rPr>
        <w:t>⑤</w:t>
      </w:r>
      <w:r w:rsidR="008463B6" w:rsidRPr="008463B6">
        <w:rPr>
          <w:rFonts w:ascii="ＭＳ 明朝" w:hAnsi="ＭＳ 明朝" w:cs="ＭＳ Ｐ明朝" w:hint="eastAsia"/>
          <w:sz w:val="22"/>
          <w:szCs w:val="22"/>
          <w:lang w:val="ja-JP"/>
        </w:rPr>
        <w:t>調査結果</w:t>
      </w:r>
      <w:r w:rsidR="00BE6873">
        <w:rPr>
          <w:rFonts w:ascii="ＭＳ 明朝" w:hAnsi="ＭＳ 明朝" w:cs="ＭＳ Ｐ明朝" w:hint="eastAsia"/>
          <w:sz w:val="22"/>
          <w:szCs w:val="22"/>
          <w:lang w:val="ja-JP"/>
        </w:rPr>
        <w:t>の考察（</w:t>
      </w:r>
      <w:r w:rsidR="001E4AD8" w:rsidRPr="00D42C5F">
        <w:rPr>
          <w:rFonts w:ascii="ＭＳ 明朝" w:hAnsi="ＭＳ 明朝" w:cs="ＭＳ Ｐ明朝" w:hint="eastAsia"/>
          <w:sz w:val="22"/>
          <w:szCs w:val="22"/>
          <w:lang w:val="ja-JP"/>
        </w:rPr>
        <w:t>各種基準</w:t>
      </w:r>
      <w:r w:rsidR="0003165E">
        <w:rPr>
          <w:rFonts w:ascii="ＭＳ 明朝" w:hAnsi="ＭＳ 明朝" w:cs="ＭＳ Ｐ明朝" w:hint="eastAsia"/>
          <w:sz w:val="22"/>
          <w:szCs w:val="22"/>
          <w:lang w:val="ja-JP"/>
        </w:rPr>
        <w:t>による</w:t>
      </w:r>
      <w:r w:rsidR="008E3863">
        <w:rPr>
          <w:rFonts w:ascii="ＭＳ 明朝" w:hAnsi="ＭＳ 明朝" w:cs="ＭＳ Ｐ明朝" w:hint="eastAsia"/>
          <w:sz w:val="22"/>
          <w:szCs w:val="22"/>
          <w:lang w:val="ja-JP"/>
        </w:rPr>
        <w:t>各調査対象古墳の水質の</w:t>
      </w:r>
      <w:r w:rsidR="0003165E">
        <w:rPr>
          <w:rFonts w:ascii="ＭＳ 明朝" w:hAnsi="ＭＳ 明朝" w:cs="ＭＳ Ｐ明朝" w:hint="eastAsia"/>
          <w:sz w:val="22"/>
          <w:szCs w:val="22"/>
          <w:lang w:val="ja-JP"/>
        </w:rPr>
        <w:t>評</w:t>
      </w:r>
      <w:r w:rsidR="0003165E" w:rsidRPr="0003165E">
        <w:rPr>
          <w:rFonts w:ascii="ＭＳ 明朝" w:hAnsi="ＭＳ 明朝" w:cs="ＭＳ Ｐ明朝" w:hint="eastAsia"/>
          <w:sz w:val="22"/>
          <w:szCs w:val="22"/>
          <w:lang w:val="ja-JP"/>
        </w:rPr>
        <w:t>価、基準超過</w:t>
      </w:r>
      <w:r w:rsidR="000917EA">
        <w:rPr>
          <w:rFonts w:ascii="ＭＳ 明朝" w:hAnsi="ＭＳ 明朝" w:cs="ＭＳ Ｐ明朝" w:hint="eastAsia"/>
          <w:sz w:val="22"/>
          <w:szCs w:val="22"/>
          <w:lang w:val="ja-JP"/>
        </w:rPr>
        <w:t>項目がある場合</w:t>
      </w:r>
      <w:r w:rsidR="009A38E0">
        <w:rPr>
          <w:rFonts w:ascii="ＭＳ 明朝" w:hAnsi="ＭＳ 明朝" w:cs="ＭＳ Ｐ明朝" w:hint="eastAsia"/>
          <w:sz w:val="22"/>
          <w:szCs w:val="22"/>
          <w:lang w:val="ja-JP"/>
        </w:rPr>
        <w:t>には</w:t>
      </w:r>
      <w:r w:rsidR="0003165E" w:rsidRPr="0003165E">
        <w:rPr>
          <w:rFonts w:ascii="ＭＳ 明朝" w:hAnsi="ＭＳ 明朝" w:cs="ＭＳ Ｐ明朝" w:hint="eastAsia"/>
          <w:sz w:val="22"/>
          <w:szCs w:val="22"/>
          <w:lang w:val="ja-JP"/>
        </w:rPr>
        <w:t>要因及び</w:t>
      </w:r>
      <w:r w:rsidR="008463B6" w:rsidRPr="0003165E">
        <w:rPr>
          <w:rFonts w:ascii="ＭＳ 明朝" w:hAnsi="ＭＳ 明朝" w:cs="ＭＳ Ｐ明朝" w:hint="eastAsia"/>
          <w:sz w:val="22"/>
          <w:szCs w:val="22"/>
          <w:lang w:val="ja-JP"/>
        </w:rPr>
        <w:t>改善</w:t>
      </w:r>
      <w:r w:rsidR="00BE6873" w:rsidRPr="0003165E">
        <w:rPr>
          <w:rFonts w:ascii="ＭＳ 明朝" w:hAnsi="ＭＳ 明朝" w:cs="ＭＳ Ｐ明朝" w:hint="eastAsia"/>
          <w:sz w:val="22"/>
          <w:szCs w:val="22"/>
          <w:lang w:val="ja-JP"/>
        </w:rPr>
        <w:t>に向けた</w:t>
      </w:r>
      <w:r w:rsidR="0003165E" w:rsidRPr="0003165E">
        <w:rPr>
          <w:rFonts w:ascii="ＭＳ 明朝" w:hAnsi="ＭＳ 明朝" w:cs="ＭＳ Ｐ明朝" w:hint="eastAsia"/>
          <w:sz w:val="22"/>
          <w:szCs w:val="22"/>
          <w:lang w:val="ja-JP"/>
        </w:rPr>
        <w:t>対策の提示</w:t>
      </w:r>
      <w:r w:rsidR="00BE6873" w:rsidRPr="0003165E">
        <w:rPr>
          <w:rFonts w:ascii="ＭＳ 明朝" w:hAnsi="ＭＳ 明朝" w:cs="ＭＳ Ｐ明朝" w:hint="eastAsia"/>
          <w:sz w:val="22"/>
          <w:szCs w:val="22"/>
          <w:lang w:val="ja-JP"/>
        </w:rPr>
        <w:t>を含む）</w:t>
      </w:r>
    </w:p>
    <w:p w14:paraId="1B1884C0" w14:textId="737247A6" w:rsidR="0006308D" w:rsidRPr="0006308D" w:rsidRDefault="00A5530C" w:rsidP="00BE6873">
      <w:pPr>
        <w:adjustRightInd w:val="0"/>
        <w:ind w:firstLineChars="700" w:firstLine="1540"/>
        <w:rPr>
          <w:rFonts w:ascii="ＭＳ 明朝" w:hAnsi="ＭＳ 明朝" w:cs="ＭＳ Ｐ明朝"/>
          <w:sz w:val="22"/>
          <w:szCs w:val="22"/>
          <w:lang w:val="ja-JP"/>
        </w:rPr>
      </w:pPr>
      <w:r>
        <w:rPr>
          <w:rFonts w:ascii="ＭＳ 明朝" w:hAnsi="ＭＳ 明朝" w:cs="ＭＳ Ｐ明朝" w:hint="eastAsia"/>
          <w:sz w:val="22"/>
          <w:szCs w:val="22"/>
          <w:lang w:val="ja-JP"/>
        </w:rPr>
        <w:t>⑥</w:t>
      </w:r>
      <w:r w:rsidR="0006308D" w:rsidRPr="0006308D">
        <w:rPr>
          <w:rFonts w:ascii="ＭＳ 明朝" w:hAnsi="ＭＳ 明朝" w:cs="ＭＳ Ｐ明朝" w:hint="eastAsia"/>
          <w:sz w:val="22"/>
          <w:szCs w:val="22"/>
          <w:lang w:val="ja-JP"/>
        </w:rPr>
        <w:t>濃度計量証明書（採水日と試験結果の出た日を記入すること）</w:t>
      </w:r>
    </w:p>
    <w:p w14:paraId="3270C146" w14:textId="668277A0" w:rsidR="0006308D" w:rsidRPr="0006308D" w:rsidRDefault="00A5530C" w:rsidP="00BE6873">
      <w:pPr>
        <w:adjustRightInd w:val="0"/>
        <w:ind w:firstLineChars="700" w:firstLine="1540"/>
        <w:rPr>
          <w:rFonts w:ascii="ＭＳ 明朝" w:hAnsi="ＭＳ 明朝" w:cs="ＭＳ Ｐ明朝"/>
          <w:sz w:val="22"/>
          <w:szCs w:val="22"/>
          <w:lang w:val="ja-JP"/>
        </w:rPr>
      </w:pPr>
      <w:r>
        <w:rPr>
          <w:rFonts w:ascii="ＭＳ 明朝" w:hAnsi="ＭＳ 明朝" w:cs="ＭＳ Ｐ明朝" w:hint="eastAsia"/>
          <w:sz w:val="22"/>
          <w:szCs w:val="22"/>
          <w:lang w:val="ja-JP"/>
        </w:rPr>
        <w:t>⑦</w:t>
      </w:r>
      <w:r w:rsidR="0006308D" w:rsidRPr="0006308D">
        <w:rPr>
          <w:rFonts w:ascii="ＭＳ 明朝" w:hAnsi="ＭＳ 明朝" w:cs="ＭＳ Ｐ明朝" w:hint="eastAsia"/>
          <w:sz w:val="22"/>
          <w:szCs w:val="22"/>
          <w:lang w:val="ja-JP"/>
        </w:rPr>
        <w:t>打合せ協議簿等</w:t>
      </w:r>
    </w:p>
    <w:p w14:paraId="2AB3788B" w14:textId="77777777" w:rsidR="00BE6873" w:rsidRDefault="00BE6873" w:rsidP="0006308D">
      <w:pPr>
        <w:adjustRightInd w:val="0"/>
        <w:rPr>
          <w:rFonts w:ascii="ＭＳ 明朝" w:hAnsi="ＭＳ 明朝" w:cs="ＭＳ Ｐ明朝"/>
          <w:sz w:val="22"/>
          <w:szCs w:val="22"/>
          <w:lang w:val="ja-JP"/>
        </w:rPr>
      </w:pPr>
    </w:p>
    <w:p w14:paraId="4224255E" w14:textId="77777777" w:rsidR="0006308D" w:rsidRPr="0006308D" w:rsidRDefault="008463B6" w:rsidP="0006308D">
      <w:pPr>
        <w:adjustRightInd w:val="0"/>
        <w:rPr>
          <w:rFonts w:ascii="ＭＳ 明朝" w:hAnsi="ＭＳ 明朝" w:cs="ＭＳ Ｐ明朝"/>
          <w:sz w:val="22"/>
          <w:szCs w:val="22"/>
          <w:lang w:val="ja-JP"/>
        </w:rPr>
      </w:pPr>
      <w:r>
        <w:rPr>
          <w:rFonts w:ascii="ＭＳ 明朝" w:hAnsi="ＭＳ 明朝" w:cs="ＭＳ Ｐ明朝" w:hint="eastAsia"/>
          <w:sz w:val="22"/>
          <w:szCs w:val="22"/>
          <w:lang w:val="ja-JP"/>
        </w:rPr>
        <w:t>６．</w:t>
      </w:r>
      <w:r w:rsidR="0006308D" w:rsidRPr="0006308D">
        <w:rPr>
          <w:rFonts w:ascii="ＭＳ 明朝" w:hAnsi="ＭＳ 明朝" w:cs="ＭＳ Ｐ明朝" w:hint="eastAsia"/>
          <w:sz w:val="22"/>
          <w:szCs w:val="22"/>
          <w:lang w:val="ja-JP"/>
        </w:rPr>
        <w:t>提出成果品</w:t>
      </w:r>
    </w:p>
    <w:p w14:paraId="7FBA5BD0" w14:textId="5764FDA3" w:rsidR="00BE6873" w:rsidRDefault="00BE6873" w:rsidP="00BE6873">
      <w:pPr>
        <w:adjustRightInd w:val="0"/>
        <w:ind w:firstLineChars="100" w:firstLine="220"/>
        <w:rPr>
          <w:rFonts w:ascii="ＭＳ 明朝" w:hAnsi="ＭＳ 明朝" w:cs="ＭＳ Ｐ明朝"/>
          <w:sz w:val="22"/>
          <w:szCs w:val="22"/>
          <w:lang w:val="ja-JP"/>
        </w:rPr>
      </w:pPr>
      <w:r>
        <w:rPr>
          <w:rFonts w:ascii="ＭＳ 明朝" w:hAnsi="ＭＳ 明朝" w:cs="ＭＳ Ｐ明朝" w:hint="eastAsia"/>
          <w:sz w:val="22"/>
          <w:szCs w:val="22"/>
          <w:lang w:val="ja-JP"/>
        </w:rPr>
        <w:t>（１）</w:t>
      </w:r>
      <w:r w:rsidR="0006308D" w:rsidRPr="0006308D">
        <w:rPr>
          <w:rFonts w:ascii="ＭＳ 明朝" w:hAnsi="ＭＳ 明朝" w:cs="ＭＳ Ｐ明朝" w:hint="eastAsia"/>
          <w:sz w:val="22"/>
          <w:szCs w:val="22"/>
          <w:lang w:val="ja-JP"/>
        </w:rPr>
        <w:t>調査報告書</w:t>
      </w:r>
      <w:r w:rsidR="00CE2A9A">
        <w:rPr>
          <w:rFonts w:ascii="ＭＳ 明朝" w:hAnsi="ＭＳ 明朝" w:cs="ＭＳ Ｐ明朝" w:hint="eastAsia"/>
          <w:sz w:val="22"/>
          <w:szCs w:val="22"/>
          <w:lang w:val="ja-JP"/>
        </w:rPr>
        <w:t xml:space="preserve">　　　　</w:t>
      </w:r>
      <w:r>
        <w:rPr>
          <w:rFonts w:ascii="ＭＳ 明朝" w:hAnsi="ＭＳ 明朝" w:cs="ＭＳ Ｐ明朝" w:hint="eastAsia"/>
          <w:sz w:val="22"/>
          <w:szCs w:val="22"/>
          <w:lang w:val="ja-JP"/>
        </w:rPr>
        <w:t>４部</w:t>
      </w:r>
    </w:p>
    <w:p w14:paraId="2172536E" w14:textId="4AD65A7A" w:rsidR="00CE2A9A" w:rsidRPr="0006308D" w:rsidRDefault="00CE2A9A" w:rsidP="00CE2A9A">
      <w:pPr>
        <w:adjustRightInd w:val="0"/>
        <w:ind w:leftChars="100" w:left="2850" w:hangingChars="1200" w:hanging="2640"/>
        <w:rPr>
          <w:rFonts w:ascii="ＭＳ 明朝" w:hAnsi="ＭＳ 明朝" w:cs="ＭＳ Ｐ明朝"/>
          <w:sz w:val="22"/>
          <w:szCs w:val="22"/>
          <w:lang w:val="ja-JP"/>
        </w:rPr>
      </w:pPr>
      <w:r>
        <w:rPr>
          <w:rFonts w:ascii="ＭＳ 明朝" w:hAnsi="ＭＳ 明朝" w:cs="ＭＳ Ｐ明朝" w:hint="eastAsia"/>
          <w:sz w:val="22"/>
          <w:szCs w:val="22"/>
          <w:lang w:val="ja-JP"/>
        </w:rPr>
        <w:t>（２）</w:t>
      </w:r>
      <w:r w:rsidRPr="00CE2A9A">
        <w:rPr>
          <w:rFonts w:ascii="ＭＳ 明朝" w:hAnsi="ＭＳ 明朝" w:cs="ＭＳ Ｐ明朝" w:hint="eastAsia"/>
          <w:sz w:val="22"/>
          <w:szCs w:val="22"/>
          <w:lang w:val="ja-JP"/>
        </w:rPr>
        <w:t>記録媒体（CD-R）</w:t>
      </w:r>
      <w:r>
        <w:rPr>
          <w:rFonts w:ascii="ＭＳ 明朝" w:hAnsi="ＭＳ 明朝" w:cs="ＭＳ Ｐ明朝" w:hint="eastAsia"/>
          <w:sz w:val="22"/>
          <w:szCs w:val="22"/>
          <w:lang w:val="ja-JP"/>
        </w:rPr>
        <w:t xml:space="preserve">　４</w:t>
      </w:r>
      <w:r w:rsidRPr="00CE2A9A">
        <w:rPr>
          <w:rFonts w:ascii="ＭＳ 明朝" w:hAnsi="ＭＳ 明朝" w:cs="ＭＳ Ｐ明朝" w:hint="eastAsia"/>
          <w:sz w:val="22"/>
          <w:szCs w:val="22"/>
          <w:lang w:val="ja-JP"/>
        </w:rPr>
        <w:t>部（テキスト、オリジナルファイル及び画像その他</w:t>
      </w:r>
      <w:r>
        <w:rPr>
          <w:rFonts w:ascii="ＭＳ 明朝" w:hAnsi="ＭＳ 明朝" w:cs="ＭＳ Ｐ明朝" w:hint="eastAsia"/>
          <w:sz w:val="22"/>
          <w:szCs w:val="22"/>
          <w:lang w:val="ja-JP"/>
        </w:rPr>
        <w:t>調査</w:t>
      </w:r>
      <w:r w:rsidRPr="00CE2A9A">
        <w:rPr>
          <w:rFonts w:ascii="ＭＳ 明朝" w:hAnsi="ＭＳ 明朝" w:cs="ＭＳ Ｐ明朝" w:hint="eastAsia"/>
          <w:sz w:val="22"/>
          <w:szCs w:val="22"/>
          <w:lang w:val="ja-JP"/>
        </w:rPr>
        <w:t>報告書記載内容の全部）</w:t>
      </w:r>
    </w:p>
    <w:p w14:paraId="536B514B" w14:textId="58E51162" w:rsidR="0023293E" w:rsidRDefault="0023293E" w:rsidP="00CE2A9A">
      <w:pPr>
        <w:adjustRightInd w:val="0"/>
        <w:jc w:val="left"/>
        <w:rPr>
          <w:rFonts w:ascii="ＭＳ 明朝" w:hAnsi="ＭＳ 明朝" w:cs="ＭＳ Ｐ明朝"/>
          <w:sz w:val="22"/>
          <w:szCs w:val="22"/>
          <w:lang w:val="ja-JP"/>
        </w:rPr>
      </w:pPr>
    </w:p>
    <w:p w14:paraId="66D8B637" w14:textId="3C0DC10B" w:rsidR="00CE2A9A" w:rsidRDefault="00CE2A9A" w:rsidP="00CE2A9A">
      <w:pPr>
        <w:adjustRightInd w:val="0"/>
        <w:jc w:val="left"/>
        <w:rPr>
          <w:rFonts w:ascii="ＭＳ 明朝" w:hAnsi="ＭＳ 明朝" w:cs="ＭＳ Ｐ明朝"/>
          <w:sz w:val="22"/>
          <w:szCs w:val="22"/>
          <w:lang w:val="ja-JP"/>
        </w:rPr>
      </w:pPr>
      <w:r>
        <w:rPr>
          <w:rFonts w:ascii="ＭＳ 明朝" w:hAnsi="ＭＳ 明朝" w:cs="ＭＳ Ｐ明朝" w:hint="eastAsia"/>
          <w:sz w:val="22"/>
          <w:szCs w:val="22"/>
          <w:lang w:val="ja-JP"/>
        </w:rPr>
        <w:t>７．その他</w:t>
      </w:r>
    </w:p>
    <w:p w14:paraId="76B39304" w14:textId="49DB99D7" w:rsidR="00CE2A9A" w:rsidRPr="00CE2A9A" w:rsidRDefault="00CE2A9A" w:rsidP="00CE2A9A">
      <w:pPr>
        <w:adjustRightInd w:val="0"/>
        <w:ind w:left="660" w:hangingChars="300" w:hanging="660"/>
        <w:jc w:val="left"/>
        <w:rPr>
          <w:rFonts w:ascii="ＭＳ 明朝" w:hAnsi="ＭＳ 明朝" w:cs="ＭＳ Ｐ明朝"/>
          <w:sz w:val="22"/>
          <w:szCs w:val="22"/>
        </w:rPr>
      </w:pPr>
      <w:r>
        <w:rPr>
          <w:rFonts w:ascii="ＭＳ 明朝" w:hAnsi="ＭＳ 明朝" w:cs="ＭＳ Ｐ明朝" w:hint="eastAsia"/>
          <w:sz w:val="22"/>
          <w:szCs w:val="22"/>
          <w:lang w:val="ja-JP"/>
        </w:rPr>
        <w:t xml:space="preserve">　（１）</w:t>
      </w:r>
      <w:r w:rsidRPr="00F001DC">
        <w:rPr>
          <w:rFonts w:ascii="ＭＳ 明朝" w:hAnsi="ＭＳ 明朝" w:hint="eastAsia"/>
          <w:sz w:val="22"/>
          <w:szCs w:val="22"/>
        </w:rPr>
        <w:t>業務の実施にあたっては、環境への負荷の少ない消耗品の使用、低公害車の利用など環境負荷の低減に努める</w:t>
      </w:r>
      <w:r>
        <w:rPr>
          <w:rFonts w:ascii="ＭＳ 明朝" w:hAnsi="ＭＳ 明朝" w:hint="eastAsia"/>
          <w:sz w:val="22"/>
          <w:szCs w:val="22"/>
        </w:rPr>
        <w:t>こと</w:t>
      </w:r>
      <w:r w:rsidRPr="00F001DC">
        <w:rPr>
          <w:rFonts w:ascii="ＭＳ 明朝" w:hAnsi="ＭＳ 明朝" w:hint="eastAsia"/>
          <w:sz w:val="22"/>
          <w:szCs w:val="22"/>
        </w:rPr>
        <w:t>。</w:t>
      </w:r>
    </w:p>
    <w:p w14:paraId="40FE1E82" w14:textId="64E7D182" w:rsidR="00CE2A9A" w:rsidRDefault="00CE2A9A" w:rsidP="00CE2A9A">
      <w:pPr>
        <w:adjustRightInd w:val="0"/>
        <w:ind w:left="205"/>
        <w:rPr>
          <w:rFonts w:ascii="ＭＳ 明朝" w:hAnsi="ＭＳ 明朝" w:cs="ＭＳ Ｐ明朝"/>
          <w:sz w:val="22"/>
          <w:szCs w:val="22"/>
        </w:rPr>
      </w:pPr>
      <w:r w:rsidRPr="00CE2A9A">
        <w:rPr>
          <w:rFonts w:ascii="ＭＳ 明朝" w:hAnsi="ＭＳ 明朝" w:cs="ＭＳ Ｐ明朝" w:hint="eastAsia"/>
          <w:sz w:val="22"/>
          <w:szCs w:val="22"/>
        </w:rPr>
        <w:t>（</w:t>
      </w:r>
      <w:r>
        <w:rPr>
          <w:rFonts w:ascii="ＭＳ 明朝" w:hAnsi="ＭＳ 明朝" w:cs="ＭＳ Ｐ明朝" w:hint="eastAsia"/>
          <w:sz w:val="22"/>
          <w:szCs w:val="22"/>
        </w:rPr>
        <w:t>２</w:t>
      </w:r>
      <w:r w:rsidRPr="00CE2A9A">
        <w:rPr>
          <w:rFonts w:ascii="ＭＳ 明朝" w:hAnsi="ＭＳ 明朝" w:cs="ＭＳ Ｐ明朝" w:hint="eastAsia"/>
          <w:sz w:val="22"/>
          <w:szCs w:val="22"/>
        </w:rPr>
        <w:t>）業務の</w:t>
      </w:r>
      <w:r>
        <w:rPr>
          <w:rFonts w:ascii="ＭＳ 明朝" w:hAnsi="ＭＳ 明朝" w:cs="ＭＳ Ｐ明朝" w:hint="eastAsia"/>
          <w:sz w:val="22"/>
          <w:szCs w:val="22"/>
        </w:rPr>
        <w:t>実施</w:t>
      </w:r>
      <w:r w:rsidRPr="00CE2A9A">
        <w:rPr>
          <w:rFonts w:ascii="ＭＳ 明朝" w:hAnsi="ＭＳ 明朝" w:cs="ＭＳ Ｐ明朝" w:hint="eastAsia"/>
          <w:sz w:val="22"/>
          <w:szCs w:val="22"/>
        </w:rPr>
        <w:t>にあたっては、関係法令を遵守すること。</w:t>
      </w:r>
    </w:p>
    <w:p w14:paraId="2C5D5C4B" w14:textId="1401311C" w:rsidR="00C63663" w:rsidRPr="00C63663" w:rsidRDefault="00C63663" w:rsidP="00C63663">
      <w:pPr>
        <w:adjustRightInd w:val="0"/>
        <w:ind w:firstLineChars="100" w:firstLine="220"/>
        <w:rPr>
          <w:rFonts w:ascii="ＭＳ 明朝" w:hAnsi="ＭＳ 明朝" w:cs="ＭＳ Ｐ明朝"/>
          <w:sz w:val="22"/>
          <w:szCs w:val="22"/>
          <w:lang w:val="ja-JP"/>
        </w:rPr>
      </w:pPr>
      <w:r>
        <w:rPr>
          <w:rFonts w:ascii="ＭＳ 明朝" w:hAnsi="ＭＳ 明朝" w:cs="ＭＳ Ｐ明朝" w:hint="eastAsia"/>
          <w:sz w:val="22"/>
          <w:szCs w:val="22"/>
        </w:rPr>
        <w:t>（３）</w:t>
      </w:r>
      <w:r w:rsidRPr="008B78C2">
        <w:rPr>
          <w:rFonts w:ascii="ＭＳ 明朝" w:hAnsi="ＭＳ 明朝" w:cs="ＭＳ Ｐ明朝" w:hint="eastAsia"/>
          <w:sz w:val="22"/>
          <w:szCs w:val="22"/>
          <w:lang w:val="ja-JP"/>
        </w:rPr>
        <w:t>常に安全を心掛けて作業を行う</w:t>
      </w:r>
      <w:r>
        <w:rPr>
          <w:rFonts w:ascii="ＭＳ 明朝" w:hAnsi="ＭＳ 明朝" w:cs="ＭＳ Ｐ明朝" w:hint="eastAsia"/>
          <w:sz w:val="22"/>
          <w:szCs w:val="22"/>
          <w:lang w:val="ja-JP"/>
        </w:rPr>
        <w:t>こと</w:t>
      </w:r>
      <w:r w:rsidRPr="008B78C2">
        <w:rPr>
          <w:rFonts w:ascii="ＭＳ 明朝" w:hAnsi="ＭＳ 明朝" w:cs="ＭＳ Ｐ明朝" w:hint="eastAsia"/>
          <w:sz w:val="22"/>
          <w:szCs w:val="22"/>
          <w:lang w:val="ja-JP"/>
        </w:rPr>
        <w:t>。</w:t>
      </w:r>
    </w:p>
    <w:p w14:paraId="2F0ED589" w14:textId="73E645E1" w:rsidR="00CE2A9A" w:rsidRDefault="00CE2A9A" w:rsidP="00CE2A9A">
      <w:pPr>
        <w:adjustRightInd w:val="0"/>
        <w:ind w:left="205"/>
        <w:rPr>
          <w:rFonts w:ascii="ＭＳ 明朝" w:hAnsi="ＭＳ 明朝" w:cs="ＭＳ Ｐ明朝"/>
          <w:sz w:val="22"/>
          <w:szCs w:val="22"/>
        </w:rPr>
      </w:pPr>
      <w:r w:rsidRPr="00CE2A9A">
        <w:rPr>
          <w:rFonts w:ascii="ＭＳ 明朝" w:hAnsi="ＭＳ 明朝" w:cs="ＭＳ Ｐ明朝" w:hint="eastAsia"/>
          <w:sz w:val="22"/>
          <w:szCs w:val="22"/>
        </w:rPr>
        <w:t>（</w:t>
      </w:r>
      <w:r w:rsidR="00C63663">
        <w:rPr>
          <w:rFonts w:ascii="ＭＳ 明朝" w:hAnsi="ＭＳ 明朝" w:cs="ＭＳ Ｐ明朝" w:hint="eastAsia"/>
          <w:sz w:val="22"/>
          <w:szCs w:val="22"/>
        </w:rPr>
        <w:t>４</w:t>
      </w:r>
      <w:r w:rsidRPr="00CE2A9A">
        <w:rPr>
          <w:rFonts w:ascii="ＭＳ 明朝" w:hAnsi="ＭＳ 明朝" w:cs="ＭＳ Ｐ明朝" w:hint="eastAsia"/>
          <w:sz w:val="22"/>
          <w:szCs w:val="22"/>
        </w:rPr>
        <w:t>）受注者は、業務の円滑な遂行に留意し、遅滞なく進めること。</w:t>
      </w:r>
    </w:p>
    <w:p w14:paraId="705AF4C0" w14:textId="00E11A71" w:rsidR="00CE2A9A" w:rsidRDefault="00C63663" w:rsidP="00CE2A9A">
      <w:pPr>
        <w:adjustRightInd w:val="0"/>
        <w:ind w:leftChars="100" w:left="650" w:hangingChars="200" w:hanging="440"/>
        <w:rPr>
          <w:rFonts w:ascii="ＭＳ 明朝" w:hAnsi="ＭＳ 明朝" w:cs="ＭＳ Ｐ明朝"/>
          <w:sz w:val="22"/>
          <w:szCs w:val="22"/>
        </w:rPr>
      </w:pPr>
      <w:r>
        <w:rPr>
          <w:rFonts w:ascii="ＭＳ 明朝" w:hAnsi="ＭＳ 明朝" w:cs="ＭＳ Ｐ明朝" w:hint="eastAsia"/>
          <w:sz w:val="22"/>
          <w:szCs w:val="22"/>
        </w:rPr>
        <w:t>（５</w:t>
      </w:r>
      <w:r w:rsidR="00CE2A9A" w:rsidRPr="00CE2A9A">
        <w:rPr>
          <w:rFonts w:ascii="ＭＳ 明朝" w:hAnsi="ＭＳ 明朝" w:cs="ＭＳ Ｐ明朝" w:hint="eastAsia"/>
          <w:sz w:val="22"/>
          <w:szCs w:val="22"/>
        </w:rPr>
        <w:t>）その他、本仕様書に記載のない事項及び疑義がある場合は、協議の上実施す</w:t>
      </w:r>
      <w:r w:rsidR="00CE2A9A">
        <w:rPr>
          <w:rFonts w:ascii="ＭＳ 明朝" w:hAnsi="ＭＳ 明朝" w:cs="ＭＳ Ｐ明朝" w:hint="eastAsia"/>
          <w:sz w:val="22"/>
          <w:szCs w:val="22"/>
        </w:rPr>
        <w:t xml:space="preserve">　　</w:t>
      </w:r>
      <w:r w:rsidR="00CE2A9A" w:rsidRPr="00CE2A9A">
        <w:rPr>
          <w:rFonts w:ascii="ＭＳ 明朝" w:hAnsi="ＭＳ 明朝" w:cs="ＭＳ Ｐ明朝" w:hint="eastAsia"/>
          <w:sz w:val="22"/>
          <w:szCs w:val="22"/>
        </w:rPr>
        <w:t>ること。履行に関して不明な点があれば、発注者まで連絡すること。</w:t>
      </w:r>
    </w:p>
    <w:p w14:paraId="5BC822A0" w14:textId="113438AC" w:rsidR="00BC55F0" w:rsidRPr="00CE2A9A" w:rsidRDefault="00BC55F0" w:rsidP="00CE2A9A">
      <w:pPr>
        <w:adjustRightInd w:val="0"/>
        <w:rPr>
          <w:rFonts w:ascii="ＭＳ 明朝" w:hAnsi="ＭＳ 明朝" w:cs="ＭＳ Ｐ明朝"/>
          <w:sz w:val="22"/>
          <w:szCs w:val="22"/>
        </w:rPr>
      </w:pPr>
    </w:p>
    <w:sectPr w:rsidR="00BC55F0" w:rsidRPr="00CE2A9A" w:rsidSect="00617CFD">
      <w:footerReference w:type="default" r:id="rId8"/>
      <w:pgSz w:w="11906" w:h="16838" w:code="9"/>
      <w:pgMar w:top="1134" w:right="1843" w:bottom="851" w:left="1701" w:header="851" w:footer="850" w:gutter="0"/>
      <w:cols w:space="425"/>
      <w:docGrid w:type="lines"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07B91E" w16cex:dateUtc="2022-04-15T04:56:00Z"/>
  <w16cex:commentExtensible w16cex:durableId="2607B91F" w16cex:dateUtc="2022-04-15T05:02:00Z"/>
  <w16cex:commentExtensible w16cex:durableId="2607B920" w16cex:dateUtc="2022-04-15T05: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8F83C9" w16cid:durableId="2607B91E"/>
  <w16cid:commentId w16cid:paraId="1C5BA120" w16cid:durableId="2607B91F"/>
  <w16cid:commentId w16cid:paraId="728963E3" w16cid:durableId="2607B92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697D00" w14:textId="77777777" w:rsidR="00981EED" w:rsidRDefault="00981EED" w:rsidP="005115B3">
      <w:r>
        <w:separator/>
      </w:r>
    </w:p>
  </w:endnote>
  <w:endnote w:type="continuationSeparator" w:id="0">
    <w:p w14:paraId="57D98766" w14:textId="77777777" w:rsidR="00981EED" w:rsidRDefault="00981EED" w:rsidP="005115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7337102"/>
      <w:docPartObj>
        <w:docPartGallery w:val="Page Numbers (Bottom of Page)"/>
        <w:docPartUnique/>
      </w:docPartObj>
    </w:sdtPr>
    <w:sdtEndPr/>
    <w:sdtContent>
      <w:p w14:paraId="2E7CDA21" w14:textId="13C572C8" w:rsidR="007E5D84" w:rsidRDefault="007E5D84" w:rsidP="007E5D84">
        <w:pPr>
          <w:pStyle w:val="a5"/>
          <w:jc w:val="center"/>
        </w:pPr>
        <w:r>
          <w:fldChar w:fldCharType="begin"/>
        </w:r>
        <w:r>
          <w:instrText>PAGE   \* MERGEFORMAT</w:instrText>
        </w:r>
        <w:r>
          <w:fldChar w:fldCharType="separate"/>
        </w:r>
        <w:r w:rsidR="00F66B72" w:rsidRPr="00F66B72">
          <w:rPr>
            <w:noProof/>
            <w:lang w:val="ja-JP"/>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6ABE23" w14:textId="77777777" w:rsidR="00981EED" w:rsidRDefault="00981EED" w:rsidP="005115B3">
      <w:r>
        <w:separator/>
      </w:r>
    </w:p>
  </w:footnote>
  <w:footnote w:type="continuationSeparator" w:id="0">
    <w:p w14:paraId="34662CC8" w14:textId="77777777" w:rsidR="00981EED" w:rsidRDefault="00981EED" w:rsidP="005115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25pt;height:15pt;visibility:visible;mso-wrap-style:square" o:bullet="t">
        <v:imagedata r:id="rId1" o:title=""/>
      </v:shape>
    </w:pict>
  </w:numPicBullet>
  <w:abstractNum w:abstractNumId="0" w15:restartNumberingAfterBreak="0">
    <w:nsid w:val="08DE6166"/>
    <w:multiLevelType w:val="hybridMultilevel"/>
    <w:tmpl w:val="E326DCAE"/>
    <w:lvl w:ilvl="0" w:tplc="FDC2ACCE">
      <w:start w:val="1"/>
      <w:numFmt w:val="decimalEnclosedCircle"/>
      <w:lvlText w:val="%1"/>
      <w:lvlJc w:val="left"/>
      <w:pPr>
        <w:ind w:left="1685" w:hanging="360"/>
      </w:pPr>
      <w:rPr>
        <w:rFonts w:hint="default"/>
      </w:rPr>
    </w:lvl>
    <w:lvl w:ilvl="1" w:tplc="04090017" w:tentative="1">
      <w:start w:val="1"/>
      <w:numFmt w:val="aiueoFullWidth"/>
      <w:lvlText w:val="(%2)"/>
      <w:lvlJc w:val="left"/>
      <w:pPr>
        <w:ind w:left="2165" w:hanging="420"/>
      </w:pPr>
    </w:lvl>
    <w:lvl w:ilvl="2" w:tplc="04090011" w:tentative="1">
      <w:start w:val="1"/>
      <w:numFmt w:val="decimalEnclosedCircle"/>
      <w:lvlText w:val="%3"/>
      <w:lvlJc w:val="left"/>
      <w:pPr>
        <w:ind w:left="2585" w:hanging="420"/>
      </w:pPr>
    </w:lvl>
    <w:lvl w:ilvl="3" w:tplc="0409000F" w:tentative="1">
      <w:start w:val="1"/>
      <w:numFmt w:val="decimal"/>
      <w:lvlText w:val="%4."/>
      <w:lvlJc w:val="left"/>
      <w:pPr>
        <w:ind w:left="3005" w:hanging="420"/>
      </w:pPr>
    </w:lvl>
    <w:lvl w:ilvl="4" w:tplc="04090017" w:tentative="1">
      <w:start w:val="1"/>
      <w:numFmt w:val="aiueoFullWidth"/>
      <w:lvlText w:val="(%5)"/>
      <w:lvlJc w:val="left"/>
      <w:pPr>
        <w:ind w:left="3425" w:hanging="420"/>
      </w:pPr>
    </w:lvl>
    <w:lvl w:ilvl="5" w:tplc="04090011" w:tentative="1">
      <w:start w:val="1"/>
      <w:numFmt w:val="decimalEnclosedCircle"/>
      <w:lvlText w:val="%6"/>
      <w:lvlJc w:val="left"/>
      <w:pPr>
        <w:ind w:left="3845" w:hanging="420"/>
      </w:pPr>
    </w:lvl>
    <w:lvl w:ilvl="6" w:tplc="0409000F" w:tentative="1">
      <w:start w:val="1"/>
      <w:numFmt w:val="decimal"/>
      <w:lvlText w:val="%7."/>
      <w:lvlJc w:val="left"/>
      <w:pPr>
        <w:ind w:left="4265" w:hanging="420"/>
      </w:pPr>
    </w:lvl>
    <w:lvl w:ilvl="7" w:tplc="04090017" w:tentative="1">
      <w:start w:val="1"/>
      <w:numFmt w:val="aiueoFullWidth"/>
      <w:lvlText w:val="(%8)"/>
      <w:lvlJc w:val="left"/>
      <w:pPr>
        <w:ind w:left="4685" w:hanging="420"/>
      </w:pPr>
    </w:lvl>
    <w:lvl w:ilvl="8" w:tplc="04090011" w:tentative="1">
      <w:start w:val="1"/>
      <w:numFmt w:val="decimalEnclosedCircle"/>
      <w:lvlText w:val="%9"/>
      <w:lvlJc w:val="left"/>
      <w:pPr>
        <w:ind w:left="5105" w:hanging="420"/>
      </w:pPr>
    </w:lvl>
  </w:abstractNum>
  <w:abstractNum w:abstractNumId="1" w15:restartNumberingAfterBreak="0">
    <w:nsid w:val="0DB8110A"/>
    <w:multiLevelType w:val="hybridMultilevel"/>
    <w:tmpl w:val="CC72E938"/>
    <w:lvl w:ilvl="0" w:tplc="5F28F8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F2211B7"/>
    <w:multiLevelType w:val="hybridMultilevel"/>
    <w:tmpl w:val="4C68BC8A"/>
    <w:lvl w:ilvl="0" w:tplc="76C83908">
      <w:start w:val="1"/>
      <w:numFmt w:val="decimalEnclosedCircle"/>
      <w:lvlText w:val="%1"/>
      <w:lvlJc w:val="left"/>
      <w:pPr>
        <w:ind w:left="1680" w:hanging="360"/>
      </w:pPr>
      <w:rPr>
        <w:rFonts w:hint="default"/>
      </w:rPr>
    </w:lvl>
    <w:lvl w:ilvl="1" w:tplc="04090017" w:tentative="1">
      <w:start w:val="1"/>
      <w:numFmt w:val="aiueoFullWidth"/>
      <w:lvlText w:val="(%2)"/>
      <w:lvlJc w:val="left"/>
      <w:pPr>
        <w:ind w:left="2160" w:hanging="420"/>
      </w:pPr>
    </w:lvl>
    <w:lvl w:ilvl="2" w:tplc="04090011" w:tentative="1">
      <w:start w:val="1"/>
      <w:numFmt w:val="decimalEnclosedCircle"/>
      <w:lvlText w:val="%3"/>
      <w:lvlJc w:val="left"/>
      <w:pPr>
        <w:ind w:left="2580" w:hanging="420"/>
      </w:pPr>
    </w:lvl>
    <w:lvl w:ilvl="3" w:tplc="0409000F" w:tentative="1">
      <w:start w:val="1"/>
      <w:numFmt w:val="decimal"/>
      <w:lvlText w:val="%4."/>
      <w:lvlJc w:val="left"/>
      <w:pPr>
        <w:ind w:left="3000" w:hanging="420"/>
      </w:pPr>
    </w:lvl>
    <w:lvl w:ilvl="4" w:tplc="04090017" w:tentative="1">
      <w:start w:val="1"/>
      <w:numFmt w:val="aiueoFullWidth"/>
      <w:lvlText w:val="(%5)"/>
      <w:lvlJc w:val="left"/>
      <w:pPr>
        <w:ind w:left="3420" w:hanging="420"/>
      </w:pPr>
    </w:lvl>
    <w:lvl w:ilvl="5" w:tplc="04090011" w:tentative="1">
      <w:start w:val="1"/>
      <w:numFmt w:val="decimalEnclosedCircle"/>
      <w:lvlText w:val="%6"/>
      <w:lvlJc w:val="left"/>
      <w:pPr>
        <w:ind w:left="3840" w:hanging="420"/>
      </w:pPr>
    </w:lvl>
    <w:lvl w:ilvl="6" w:tplc="0409000F" w:tentative="1">
      <w:start w:val="1"/>
      <w:numFmt w:val="decimal"/>
      <w:lvlText w:val="%7."/>
      <w:lvlJc w:val="left"/>
      <w:pPr>
        <w:ind w:left="4260" w:hanging="420"/>
      </w:pPr>
    </w:lvl>
    <w:lvl w:ilvl="7" w:tplc="04090017" w:tentative="1">
      <w:start w:val="1"/>
      <w:numFmt w:val="aiueoFullWidth"/>
      <w:lvlText w:val="(%8)"/>
      <w:lvlJc w:val="left"/>
      <w:pPr>
        <w:ind w:left="4680" w:hanging="420"/>
      </w:pPr>
    </w:lvl>
    <w:lvl w:ilvl="8" w:tplc="04090011" w:tentative="1">
      <w:start w:val="1"/>
      <w:numFmt w:val="decimalEnclosedCircle"/>
      <w:lvlText w:val="%9"/>
      <w:lvlJc w:val="left"/>
      <w:pPr>
        <w:ind w:left="5100" w:hanging="420"/>
      </w:pPr>
    </w:lvl>
  </w:abstractNum>
  <w:abstractNum w:abstractNumId="3" w15:restartNumberingAfterBreak="0">
    <w:nsid w:val="39AD6BB9"/>
    <w:multiLevelType w:val="hybridMultilevel"/>
    <w:tmpl w:val="C1820AC4"/>
    <w:lvl w:ilvl="0" w:tplc="7FEE32F2">
      <w:start w:val="1"/>
      <w:numFmt w:val="decimal"/>
      <w:lvlText w:val="(%1)"/>
      <w:lvlJc w:val="left"/>
      <w:pPr>
        <w:ind w:left="1065" w:hanging="435"/>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3E1E4284"/>
    <w:multiLevelType w:val="hybridMultilevel"/>
    <w:tmpl w:val="D94E1770"/>
    <w:lvl w:ilvl="0" w:tplc="27541452">
      <w:start w:val="1"/>
      <w:numFmt w:val="decimalEnclosedCircle"/>
      <w:lvlText w:val="%1"/>
      <w:lvlJc w:val="left"/>
      <w:pPr>
        <w:ind w:left="971" w:hanging="360"/>
      </w:pPr>
      <w:rPr>
        <w:rFonts w:hint="default"/>
      </w:rPr>
    </w:lvl>
    <w:lvl w:ilvl="1" w:tplc="04090017" w:tentative="1">
      <w:start w:val="1"/>
      <w:numFmt w:val="aiueoFullWidth"/>
      <w:lvlText w:val="(%2)"/>
      <w:lvlJc w:val="left"/>
      <w:pPr>
        <w:ind w:left="1451" w:hanging="420"/>
      </w:pPr>
    </w:lvl>
    <w:lvl w:ilvl="2" w:tplc="04090011" w:tentative="1">
      <w:start w:val="1"/>
      <w:numFmt w:val="decimalEnclosedCircle"/>
      <w:lvlText w:val="%3"/>
      <w:lvlJc w:val="left"/>
      <w:pPr>
        <w:ind w:left="1871" w:hanging="420"/>
      </w:pPr>
    </w:lvl>
    <w:lvl w:ilvl="3" w:tplc="0409000F" w:tentative="1">
      <w:start w:val="1"/>
      <w:numFmt w:val="decimal"/>
      <w:lvlText w:val="%4."/>
      <w:lvlJc w:val="left"/>
      <w:pPr>
        <w:ind w:left="2291" w:hanging="420"/>
      </w:pPr>
    </w:lvl>
    <w:lvl w:ilvl="4" w:tplc="04090017" w:tentative="1">
      <w:start w:val="1"/>
      <w:numFmt w:val="aiueoFullWidth"/>
      <w:lvlText w:val="(%5)"/>
      <w:lvlJc w:val="left"/>
      <w:pPr>
        <w:ind w:left="2711" w:hanging="420"/>
      </w:pPr>
    </w:lvl>
    <w:lvl w:ilvl="5" w:tplc="04090011" w:tentative="1">
      <w:start w:val="1"/>
      <w:numFmt w:val="decimalEnclosedCircle"/>
      <w:lvlText w:val="%6"/>
      <w:lvlJc w:val="left"/>
      <w:pPr>
        <w:ind w:left="3131" w:hanging="420"/>
      </w:pPr>
    </w:lvl>
    <w:lvl w:ilvl="6" w:tplc="0409000F" w:tentative="1">
      <w:start w:val="1"/>
      <w:numFmt w:val="decimal"/>
      <w:lvlText w:val="%7."/>
      <w:lvlJc w:val="left"/>
      <w:pPr>
        <w:ind w:left="3551" w:hanging="420"/>
      </w:pPr>
    </w:lvl>
    <w:lvl w:ilvl="7" w:tplc="04090017" w:tentative="1">
      <w:start w:val="1"/>
      <w:numFmt w:val="aiueoFullWidth"/>
      <w:lvlText w:val="(%8)"/>
      <w:lvlJc w:val="left"/>
      <w:pPr>
        <w:ind w:left="3971" w:hanging="420"/>
      </w:pPr>
    </w:lvl>
    <w:lvl w:ilvl="8" w:tplc="04090011" w:tentative="1">
      <w:start w:val="1"/>
      <w:numFmt w:val="decimalEnclosedCircle"/>
      <w:lvlText w:val="%9"/>
      <w:lvlJc w:val="left"/>
      <w:pPr>
        <w:ind w:left="4391" w:hanging="420"/>
      </w:pPr>
    </w:lvl>
  </w:abstractNum>
  <w:abstractNum w:abstractNumId="5" w15:restartNumberingAfterBreak="0">
    <w:nsid w:val="3EEF05A4"/>
    <w:multiLevelType w:val="hybridMultilevel"/>
    <w:tmpl w:val="6414B818"/>
    <w:lvl w:ilvl="0" w:tplc="55BC8492">
      <w:start w:val="1"/>
      <w:numFmt w:val="decimalEnclosedCircle"/>
      <w:lvlText w:val="%1"/>
      <w:lvlJc w:val="left"/>
      <w:pPr>
        <w:ind w:left="1680" w:hanging="360"/>
      </w:pPr>
      <w:rPr>
        <w:rFonts w:hint="default"/>
      </w:rPr>
    </w:lvl>
    <w:lvl w:ilvl="1" w:tplc="04090017" w:tentative="1">
      <w:start w:val="1"/>
      <w:numFmt w:val="aiueoFullWidth"/>
      <w:lvlText w:val="(%2)"/>
      <w:lvlJc w:val="left"/>
      <w:pPr>
        <w:ind w:left="2160" w:hanging="420"/>
      </w:pPr>
    </w:lvl>
    <w:lvl w:ilvl="2" w:tplc="04090011" w:tentative="1">
      <w:start w:val="1"/>
      <w:numFmt w:val="decimalEnclosedCircle"/>
      <w:lvlText w:val="%3"/>
      <w:lvlJc w:val="left"/>
      <w:pPr>
        <w:ind w:left="2580" w:hanging="420"/>
      </w:pPr>
    </w:lvl>
    <w:lvl w:ilvl="3" w:tplc="0409000F" w:tentative="1">
      <w:start w:val="1"/>
      <w:numFmt w:val="decimal"/>
      <w:lvlText w:val="%4."/>
      <w:lvlJc w:val="left"/>
      <w:pPr>
        <w:ind w:left="3000" w:hanging="420"/>
      </w:pPr>
    </w:lvl>
    <w:lvl w:ilvl="4" w:tplc="04090017" w:tentative="1">
      <w:start w:val="1"/>
      <w:numFmt w:val="aiueoFullWidth"/>
      <w:lvlText w:val="(%5)"/>
      <w:lvlJc w:val="left"/>
      <w:pPr>
        <w:ind w:left="3420" w:hanging="420"/>
      </w:pPr>
    </w:lvl>
    <w:lvl w:ilvl="5" w:tplc="04090011" w:tentative="1">
      <w:start w:val="1"/>
      <w:numFmt w:val="decimalEnclosedCircle"/>
      <w:lvlText w:val="%6"/>
      <w:lvlJc w:val="left"/>
      <w:pPr>
        <w:ind w:left="3840" w:hanging="420"/>
      </w:pPr>
    </w:lvl>
    <w:lvl w:ilvl="6" w:tplc="0409000F" w:tentative="1">
      <w:start w:val="1"/>
      <w:numFmt w:val="decimal"/>
      <w:lvlText w:val="%7."/>
      <w:lvlJc w:val="left"/>
      <w:pPr>
        <w:ind w:left="4260" w:hanging="420"/>
      </w:pPr>
    </w:lvl>
    <w:lvl w:ilvl="7" w:tplc="04090017" w:tentative="1">
      <w:start w:val="1"/>
      <w:numFmt w:val="aiueoFullWidth"/>
      <w:lvlText w:val="(%8)"/>
      <w:lvlJc w:val="left"/>
      <w:pPr>
        <w:ind w:left="4680" w:hanging="420"/>
      </w:pPr>
    </w:lvl>
    <w:lvl w:ilvl="8" w:tplc="04090011" w:tentative="1">
      <w:start w:val="1"/>
      <w:numFmt w:val="decimalEnclosedCircle"/>
      <w:lvlText w:val="%9"/>
      <w:lvlJc w:val="left"/>
      <w:pPr>
        <w:ind w:left="5100" w:hanging="420"/>
      </w:pPr>
    </w:lvl>
  </w:abstractNum>
  <w:abstractNum w:abstractNumId="6" w15:restartNumberingAfterBreak="0">
    <w:nsid w:val="43B379C8"/>
    <w:multiLevelType w:val="hybridMultilevel"/>
    <w:tmpl w:val="7326DD44"/>
    <w:lvl w:ilvl="0" w:tplc="D5A46E0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05D48C9"/>
    <w:multiLevelType w:val="hybridMultilevel"/>
    <w:tmpl w:val="15F0FFFC"/>
    <w:lvl w:ilvl="0" w:tplc="73FAD042">
      <w:start w:val="1"/>
      <w:numFmt w:val="decimal"/>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8" w15:restartNumberingAfterBreak="0">
    <w:nsid w:val="52287E0E"/>
    <w:multiLevelType w:val="hybridMultilevel"/>
    <w:tmpl w:val="C2CA784E"/>
    <w:lvl w:ilvl="0" w:tplc="8BFA58BE">
      <w:start w:val="1"/>
      <w:numFmt w:val="decimalEnclosedCircle"/>
      <w:lvlText w:val="%1"/>
      <w:lvlJc w:val="left"/>
      <w:pPr>
        <w:ind w:left="1900" w:hanging="360"/>
      </w:pPr>
      <w:rPr>
        <w:rFonts w:hint="default"/>
      </w:rPr>
    </w:lvl>
    <w:lvl w:ilvl="1" w:tplc="04090017" w:tentative="1">
      <w:start w:val="1"/>
      <w:numFmt w:val="aiueoFullWidth"/>
      <w:lvlText w:val="(%2)"/>
      <w:lvlJc w:val="left"/>
      <w:pPr>
        <w:ind w:left="2380" w:hanging="420"/>
      </w:pPr>
    </w:lvl>
    <w:lvl w:ilvl="2" w:tplc="04090011" w:tentative="1">
      <w:start w:val="1"/>
      <w:numFmt w:val="decimalEnclosedCircle"/>
      <w:lvlText w:val="%3"/>
      <w:lvlJc w:val="left"/>
      <w:pPr>
        <w:ind w:left="2800" w:hanging="420"/>
      </w:pPr>
    </w:lvl>
    <w:lvl w:ilvl="3" w:tplc="0409000F" w:tentative="1">
      <w:start w:val="1"/>
      <w:numFmt w:val="decimal"/>
      <w:lvlText w:val="%4."/>
      <w:lvlJc w:val="left"/>
      <w:pPr>
        <w:ind w:left="3220" w:hanging="420"/>
      </w:pPr>
    </w:lvl>
    <w:lvl w:ilvl="4" w:tplc="04090017" w:tentative="1">
      <w:start w:val="1"/>
      <w:numFmt w:val="aiueoFullWidth"/>
      <w:lvlText w:val="(%5)"/>
      <w:lvlJc w:val="left"/>
      <w:pPr>
        <w:ind w:left="3640" w:hanging="420"/>
      </w:pPr>
    </w:lvl>
    <w:lvl w:ilvl="5" w:tplc="04090011" w:tentative="1">
      <w:start w:val="1"/>
      <w:numFmt w:val="decimalEnclosedCircle"/>
      <w:lvlText w:val="%6"/>
      <w:lvlJc w:val="left"/>
      <w:pPr>
        <w:ind w:left="4060" w:hanging="420"/>
      </w:pPr>
    </w:lvl>
    <w:lvl w:ilvl="6" w:tplc="0409000F" w:tentative="1">
      <w:start w:val="1"/>
      <w:numFmt w:val="decimal"/>
      <w:lvlText w:val="%7."/>
      <w:lvlJc w:val="left"/>
      <w:pPr>
        <w:ind w:left="4480" w:hanging="420"/>
      </w:pPr>
    </w:lvl>
    <w:lvl w:ilvl="7" w:tplc="04090017" w:tentative="1">
      <w:start w:val="1"/>
      <w:numFmt w:val="aiueoFullWidth"/>
      <w:lvlText w:val="(%8)"/>
      <w:lvlJc w:val="left"/>
      <w:pPr>
        <w:ind w:left="4900" w:hanging="420"/>
      </w:pPr>
    </w:lvl>
    <w:lvl w:ilvl="8" w:tplc="04090011" w:tentative="1">
      <w:start w:val="1"/>
      <w:numFmt w:val="decimalEnclosedCircle"/>
      <w:lvlText w:val="%9"/>
      <w:lvlJc w:val="left"/>
      <w:pPr>
        <w:ind w:left="5320" w:hanging="420"/>
      </w:pPr>
    </w:lvl>
  </w:abstractNum>
  <w:abstractNum w:abstractNumId="9" w15:restartNumberingAfterBreak="0">
    <w:nsid w:val="604916C8"/>
    <w:multiLevelType w:val="hybridMultilevel"/>
    <w:tmpl w:val="E8D61B5E"/>
    <w:lvl w:ilvl="0" w:tplc="716A5B7A">
      <w:start w:val="1"/>
      <w:numFmt w:val="decimalEnclosedCircle"/>
      <w:lvlText w:val="%1"/>
      <w:lvlJc w:val="left"/>
      <w:pPr>
        <w:ind w:left="1630" w:hanging="360"/>
      </w:pPr>
      <w:rPr>
        <w:rFonts w:hint="default"/>
      </w:rPr>
    </w:lvl>
    <w:lvl w:ilvl="1" w:tplc="04090017" w:tentative="1">
      <w:start w:val="1"/>
      <w:numFmt w:val="aiueoFullWidth"/>
      <w:lvlText w:val="(%2)"/>
      <w:lvlJc w:val="left"/>
      <w:pPr>
        <w:ind w:left="2110" w:hanging="420"/>
      </w:pPr>
    </w:lvl>
    <w:lvl w:ilvl="2" w:tplc="04090011" w:tentative="1">
      <w:start w:val="1"/>
      <w:numFmt w:val="decimalEnclosedCircle"/>
      <w:lvlText w:val="%3"/>
      <w:lvlJc w:val="left"/>
      <w:pPr>
        <w:ind w:left="2530" w:hanging="420"/>
      </w:pPr>
    </w:lvl>
    <w:lvl w:ilvl="3" w:tplc="0409000F" w:tentative="1">
      <w:start w:val="1"/>
      <w:numFmt w:val="decimal"/>
      <w:lvlText w:val="%4."/>
      <w:lvlJc w:val="left"/>
      <w:pPr>
        <w:ind w:left="2950" w:hanging="420"/>
      </w:pPr>
    </w:lvl>
    <w:lvl w:ilvl="4" w:tplc="04090017" w:tentative="1">
      <w:start w:val="1"/>
      <w:numFmt w:val="aiueoFullWidth"/>
      <w:lvlText w:val="(%5)"/>
      <w:lvlJc w:val="left"/>
      <w:pPr>
        <w:ind w:left="3370" w:hanging="420"/>
      </w:pPr>
    </w:lvl>
    <w:lvl w:ilvl="5" w:tplc="04090011" w:tentative="1">
      <w:start w:val="1"/>
      <w:numFmt w:val="decimalEnclosedCircle"/>
      <w:lvlText w:val="%6"/>
      <w:lvlJc w:val="left"/>
      <w:pPr>
        <w:ind w:left="3790" w:hanging="420"/>
      </w:pPr>
    </w:lvl>
    <w:lvl w:ilvl="6" w:tplc="0409000F" w:tentative="1">
      <w:start w:val="1"/>
      <w:numFmt w:val="decimal"/>
      <w:lvlText w:val="%7."/>
      <w:lvlJc w:val="left"/>
      <w:pPr>
        <w:ind w:left="4210" w:hanging="420"/>
      </w:pPr>
    </w:lvl>
    <w:lvl w:ilvl="7" w:tplc="04090017" w:tentative="1">
      <w:start w:val="1"/>
      <w:numFmt w:val="aiueoFullWidth"/>
      <w:lvlText w:val="(%8)"/>
      <w:lvlJc w:val="left"/>
      <w:pPr>
        <w:ind w:left="4630" w:hanging="420"/>
      </w:pPr>
    </w:lvl>
    <w:lvl w:ilvl="8" w:tplc="04090011" w:tentative="1">
      <w:start w:val="1"/>
      <w:numFmt w:val="decimalEnclosedCircle"/>
      <w:lvlText w:val="%9"/>
      <w:lvlJc w:val="left"/>
      <w:pPr>
        <w:ind w:left="5050" w:hanging="420"/>
      </w:pPr>
    </w:lvl>
  </w:abstractNum>
  <w:abstractNum w:abstractNumId="10" w15:restartNumberingAfterBreak="0">
    <w:nsid w:val="60AB4AF9"/>
    <w:multiLevelType w:val="hybridMultilevel"/>
    <w:tmpl w:val="41B65CC6"/>
    <w:lvl w:ilvl="0" w:tplc="69B4B1EC">
      <w:start w:val="1"/>
      <w:numFmt w:val="decimal"/>
      <w:lvlText w:val="(%1)"/>
      <w:lvlJc w:val="left"/>
      <w:pPr>
        <w:ind w:left="1050" w:hanging="4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1" w15:restartNumberingAfterBreak="0">
    <w:nsid w:val="75127B6E"/>
    <w:multiLevelType w:val="hybridMultilevel"/>
    <w:tmpl w:val="D780DEEC"/>
    <w:lvl w:ilvl="0" w:tplc="7554AD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A364F40"/>
    <w:multiLevelType w:val="hybridMultilevel"/>
    <w:tmpl w:val="5052DE46"/>
    <w:lvl w:ilvl="0" w:tplc="E3B41754">
      <w:start w:val="1"/>
      <w:numFmt w:val="decimal"/>
      <w:lvlText w:val="(%1)"/>
      <w:lvlJc w:val="left"/>
      <w:pPr>
        <w:ind w:left="990" w:hanging="330"/>
      </w:pPr>
      <w:rPr>
        <w:rFonts w:asciiTheme="minorEastAsia" w:eastAsiaTheme="minorEastAsia" w:hAnsiTheme="minorEastAsia" w:cs="Times New Roman"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3" w15:restartNumberingAfterBreak="0">
    <w:nsid w:val="7F035D51"/>
    <w:multiLevelType w:val="hybridMultilevel"/>
    <w:tmpl w:val="F3DA76EE"/>
    <w:lvl w:ilvl="0" w:tplc="3D2876E6">
      <w:start w:val="1"/>
      <w:numFmt w:val="decimalEnclosedCircle"/>
      <w:lvlText w:val="%1"/>
      <w:lvlJc w:val="left"/>
      <w:pPr>
        <w:ind w:left="1220" w:hanging="360"/>
      </w:pPr>
      <w:rPr>
        <w:rFonts w:hint="default"/>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num w:numId="1">
    <w:abstractNumId w:val="4"/>
  </w:num>
  <w:num w:numId="2">
    <w:abstractNumId w:val="3"/>
  </w:num>
  <w:num w:numId="3">
    <w:abstractNumId w:val="7"/>
  </w:num>
  <w:num w:numId="4">
    <w:abstractNumId w:val="12"/>
  </w:num>
  <w:num w:numId="5">
    <w:abstractNumId w:val="13"/>
  </w:num>
  <w:num w:numId="6">
    <w:abstractNumId w:val="10"/>
  </w:num>
  <w:num w:numId="7">
    <w:abstractNumId w:val="9"/>
  </w:num>
  <w:num w:numId="8">
    <w:abstractNumId w:val="1"/>
  </w:num>
  <w:num w:numId="9">
    <w:abstractNumId w:val="11"/>
  </w:num>
  <w:num w:numId="10">
    <w:abstractNumId w:val="6"/>
  </w:num>
  <w:num w:numId="11">
    <w:abstractNumId w:val="0"/>
  </w:num>
  <w:num w:numId="12">
    <w:abstractNumId w:val="8"/>
  </w:num>
  <w:num w:numId="13">
    <w:abstractNumId w:val="2"/>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093"/>
    <w:rsid w:val="000012A2"/>
    <w:rsid w:val="00005B7B"/>
    <w:rsid w:val="0003165E"/>
    <w:rsid w:val="00031DD9"/>
    <w:rsid w:val="00034DAB"/>
    <w:rsid w:val="000378BB"/>
    <w:rsid w:val="000404E0"/>
    <w:rsid w:val="00040E11"/>
    <w:rsid w:val="0005414A"/>
    <w:rsid w:val="0006308D"/>
    <w:rsid w:val="000671C4"/>
    <w:rsid w:val="00073490"/>
    <w:rsid w:val="000849C2"/>
    <w:rsid w:val="000917EA"/>
    <w:rsid w:val="000B19CB"/>
    <w:rsid w:val="000C0EEC"/>
    <w:rsid w:val="000C31A6"/>
    <w:rsid w:val="000E162C"/>
    <w:rsid w:val="000F1ADC"/>
    <w:rsid w:val="001072B3"/>
    <w:rsid w:val="00112C0C"/>
    <w:rsid w:val="00120E85"/>
    <w:rsid w:val="0013130B"/>
    <w:rsid w:val="001354A3"/>
    <w:rsid w:val="0014673C"/>
    <w:rsid w:val="00156A4A"/>
    <w:rsid w:val="00156C37"/>
    <w:rsid w:val="001573FF"/>
    <w:rsid w:val="00160C20"/>
    <w:rsid w:val="00195457"/>
    <w:rsid w:val="00195ADE"/>
    <w:rsid w:val="001A0886"/>
    <w:rsid w:val="001A66FD"/>
    <w:rsid w:val="001B48CB"/>
    <w:rsid w:val="001B5CD4"/>
    <w:rsid w:val="001C6D4F"/>
    <w:rsid w:val="001E0CCA"/>
    <w:rsid w:val="001E32AC"/>
    <w:rsid w:val="001E4AD8"/>
    <w:rsid w:val="001F14AF"/>
    <w:rsid w:val="001F1A4F"/>
    <w:rsid w:val="001F52B8"/>
    <w:rsid w:val="002029A2"/>
    <w:rsid w:val="002042D0"/>
    <w:rsid w:val="002165B4"/>
    <w:rsid w:val="0023293E"/>
    <w:rsid w:val="00246F91"/>
    <w:rsid w:val="002544F0"/>
    <w:rsid w:val="00254C7E"/>
    <w:rsid w:val="002650B2"/>
    <w:rsid w:val="0026655A"/>
    <w:rsid w:val="00275632"/>
    <w:rsid w:val="00282025"/>
    <w:rsid w:val="00293D60"/>
    <w:rsid w:val="00295D98"/>
    <w:rsid w:val="002A203B"/>
    <w:rsid w:val="002A2D3B"/>
    <w:rsid w:val="002A4A32"/>
    <w:rsid w:val="002A5FE2"/>
    <w:rsid w:val="002B768F"/>
    <w:rsid w:val="002C0021"/>
    <w:rsid w:val="002C3626"/>
    <w:rsid w:val="002D6739"/>
    <w:rsid w:val="002E135A"/>
    <w:rsid w:val="002E4874"/>
    <w:rsid w:val="002E5ECC"/>
    <w:rsid w:val="003005B5"/>
    <w:rsid w:val="0032519C"/>
    <w:rsid w:val="003266E3"/>
    <w:rsid w:val="0033005E"/>
    <w:rsid w:val="00347A69"/>
    <w:rsid w:val="00394356"/>
    <w:rsid w:val="00394F8A"/>
    <w:rsid w:val="003B3440"/>
    <w:rsid w:val="003B34AA"/>
    <w:rsid w:val="003D13BC"/>
    <w:rsid w:val="003E492B"/>
    <w:rsid w:val="003E7C0A"/>
    <w:rsid w:val="003F0DF8"/>
    <w:rsid w:val="00404E0C"/>
    <w:rsid w:val="004155C5"/>
    <w:rsid w:val="00426686"/>
    <w:rsid w:val="00441B59"/>
    <w:rsid w:val="00447FAF"/>
    <w:rsid w:val="00452725"/>
    <w:rsid w:val="00453F5D"/>
    <w:rsid w:val="004625B5"/>
    <w:rsid w:val="0046276A"/>
    <w:rsid w:val="00466E2E"/>
    <w:rsid w:val="004709E3"/>
    <w:rsid w:val="00474656"/>
    <w:rsid w:val="00496489"/>
    <w:rsid w:val="004B38F3"/>
    <w:rsid w:val="004C601A"/>
    <w:rsid w:val="004E45C4"/>
    <w:rsid w:val="004F3449"/>
    <w:rsid w:val="005115B3"/>
    <w:rsid w:val="00521363"/>
    <w:rsid w:val="005267C3"/>
    <w:rsid w:val="00532298"/>
    <w:rsid w:val="005365AA"/>
    <w:rsid w:val="005546B8"/>
    <w:rsid w:val="00566293"/>
    <w:rsid w:val="00575820"/>
    <w:rsid w:val="00581093"/>
    <w:rsid w:val="005829F5"/>
    <w:rsid w:val="00587BD9"/>
    <w:rsid w:val="005A7B10"/>
    <w:rsid w:val="005C0CBE"/>
    <w:rsid w:val="005C386F"/>
    <w:rsid w:val="005C701E"/>
    <w:rsid w:val="005F4DA2"/>
    <w:rsid w:val="00600DB3"/>
    <w:rsid w:val="006040E3"/>
    <w:rsid w:val="0061400D"/>
    <w:rsid w:val="00617CFD"/>
    <w:rsid w:val="006315AA"/>
    <w:rsid w:val="006364B0"/>
    <w:rsid w:val="00636E60"/>
    <w:rsid w:val="0065724C"/>
    <w:rsid w:val="00667367"/>
    <w:rsid w:val="00687956"/>
    <w:rsid w:val="006A1F39"/>
    <w:rsid w:val="006A2111"/>
    <w:rsid w:val="006B7DFF"/>
    <w:rsid w:val="006C536D"/>
    <w:rsid w:val="006E426A"/>
    <w:rsid w:val="006F483F"/>
    <w:rsid w:val="006F6791"/>
    <w:rsid w:val="00706395"/>
    <w:rsid w:val="00707542"/>
    <w:rsid w:val="00707E19"/>
    <w:rsid w:val="00730854"/>
    <w:rsid w:val="007450B2"/>
    <w:rsid w:val="0077287B"/>
    <w:rsid w:val="00773596"/>
    <w:rsid w:val="007757D9"/>
    <w:rsid w:val="00777B9A"/>
    <w:rsid w:val="00782C35"/>
    <w:rsid w:val="007875A9"/>
    <w:rsid w:val="007A69F3"/>
    <w:rsid w:val="007D4CB7"/>
    <w:rsid w:val="007E32B5"/>
    <w:rsid w:val="007E54B0"/>
    <w:rsid w:val="007E5D84"/>
    <w:rsid w:val="007E6693"/>
    <w:rsid w:val="007F703E"/>
    <w:rsid w:val="0080520F"/>
    <w:rsid w:val="008206FB"/>
    <w:rsid w:val="00834F6A"/>
    <w:rsid w:val="0083684D"/>
    <w:rsid w:val="00846376"/>
    <w:rsid w:val="008463B6"/>
    <w:rsid w:val="0085032A"/>
    <w:rsid w:val="00851953"/>
    <w:rsid w:val="008521E2"/>
    <w:rsid w:val="00867479"/>
    <w:rsid w:val="008722B1"/>
    <w:rsid w:val="00872C80"/>
    <w:rsid w:val="0088172E"/>
    <w:rsid w:val="00885D31"/>
    <w:rsid w:val="008A4109"/>
    <w:rsid w:val="008B38EC"/>
    <w:rsid w:val="008B5877"/>
    <w:rsid w:val="008B78C2"/>
    <w:rsid w:val="008C09D6"/>
    <w:rsid w:val="008D3B7A"/>
    <w:rsid w:val="008D6113"/>
    <w:rsid w:val="008E3863"/>
    <w:rsid w:val="008E4205"/>
    <w:rsid w:val="008E55ED"/>
    <w:rsid w:val="008F6AF9"/>
    <w:rsid w:val="00910310"/>
    <w:rsid w:val="0092713F"/>
    <w:rsid w:val="00941967"/>
    <w:rsid w:val="0094289C"/>
    <w:rsid w:val="00957170"/>
    <w:rsid w:val="00963B7F"/>
    <w:rsid w:val="00974C8A"/>
    <w:rsid w:val="009768C7"/>
    <w:rsid w:val="00981EED"/>
    <w:rsid w:val="009874C8"/>
    <w:rsid w:val="009A3307"/>
    <w:rsid w:val="009A38E0"/>
    <w:rsid w:val="009B0E67"/>
    <w:rsid w:val="009B380B"/>
    <w:rsid w:val="009C68FB"/>
    <w:rsid w:val="009D7917"/>
    <w:rsid w:val="00A015CF"/>
    <w:rsid w:val="00A046D3"/>
    <w:rsid w:val="00A2051C"/>
    <w:rsid w:val="00A357AC"/>
    <w:rsid w:val="00A50BE8"/>
    <w:rsid w:val="00A50E81"/>
    <w:rsid w:val="00A5530C"/>
    <w:rsid w:val="00A61AA3"/>
    <w:rsid w:val="00A61B77"/>
    <w:rsid w:val="00A62F1D"/>
    <w:rsid w:val="00A63254"/>
    <w:rsid w:val="00A63718"/>
    <w:rsid w:val="00A63891"/>
    <w:rsid w:val="00A6435E"/>
    <w:rsid w:val="00A65AB6"/>
    <w:rsid w:val="00A66AEE"/>
    <w:rsid w:val="00A76F07"/>
    <w:rsid w:val="00A7740A"/>
    <w:rsid w:val="00A96D91"/>
    <w:rsid w:val="00AB0DDA"/>
    <w:rsid w:val="00AB1582"/>
    <w:rsid w:val="00AB3491"/>
    <w:rsid w:val="00AB7460"/>
    <w:rsid w:val="00AD51D8"/>
    <w:rsid w:val="00AD690D"/>
    <w:rsid w:val="00AE7565"/>
    <w:rsid w:val="00B06A33"/>
    <w:rsid w:val="00B120BF"/>
    <w:rsid w:val="00B25905"/>
    <w:rsid w:val="00B3553C"/>
    <w:rsid w:val="00B37B68"/>
    <w:rsid w:val="00B411B7"/>
    <w:rsid w:val="00B43CF5"/>
    <w:rsid w:val="00B5007B"/>
    <w:rsid w:val="00B55612"/>
    <w:rsid w:val="00B60653"/>
    <w:rsid w:val="00B63928"/>
    <w:rsid w:val="00B84568"/>
    <w:rsid w:val="00B901A8"/>
    <w:rsid w:val="00B955F3"/>
    <w:rsid w:val="00B969F7"/>
    <w:rsid w:val="00BA36F9"/>
    <w:rsid w:val="00BA63CD"/>
    <w:rsid w:val="00BA7A99"/>
    <w:rsid w:val="00BB4DE3"/>
    <w:rsid w:val="00BC55F0"/>
    <w:rsid w:val="00BC59A5"/>
    <w:rsid w:val="00BE023B"/>
    <w:rsid w:val="00BE6873"/>
    <w:rsid w:val="00BE6D3D"/>
    <w:rsid w:val="00BF399C"/>
    <w:rsid w:val="00C001CD"/>
    <w:rsid w:val="00C04576"/>
    <w:rsid w:val="00C04F8A"/>
    <w:rsid w:val="00C106A2"/>
    <w:rsid w:val="00C20D70"/>
    <w:rsid w:val="00C2491B"/>
    <w:rsid w:val="00C26B59"/>
    <w:rsid w:val="00C2794D"/>
    <w:rsid w:val="00C27D8E"/>
    <w:rsid w:val="00C32297"/>
    <w:rsid w:val="00C32D67"/>
    <w:rsid w:val="00C527D0"/>
    <w:rsid w:val="00C54230"/>
    <w:rsid w:val="00C63663"/>
    <w:rsid w:val="00C73D41"/>
    <w:rsid w:val="00C9390A"/>
    <w:rsid w:val="00CA7AFC"/>
    <w:rsid w:val="00CB2918"/>
    <w:rsid w:val="00CD4D71"/>
    <w:rsid w:val="00CE2A9A"/>
    <w:rsid w:val="00CE3A1F"/>
    <w:rsid w:val="00CE57CD"/>
    <w:rsid w:val="00CF2737"/>
    <w:rsid w:val="00CF3FBA"/>
    <w:rsid w:val="00D014B6"/>
    <w:rsid w:val="00D02DCC"/>
    <w:rsid w:val="00D10751"/>
    <w:rsid w:val="00D20F01"/>
    <w:rsid w:val="00D20FE6"/>
    <w:rsid w:val="00D249DB"/>
    <w:rsid w:val="00D32AFE"/>
    <w:rsid w:val="00D3687C"/>
    <w:rsid w:val="00D41679"/>
    <w:rsid w:val="00D42C5F"/>
    <w:rsid w:val="00D43D32"/>
    <w:rsid w:val="00D55882"/>
    <w:rsid w:val="00D6546C"/>
    <w:rsid w:val="00D666FD"/>
    <w:rsid w:val="00D7695C"/>
    <w:rsid w:val="00D83A9A"/>
    <w:rsid w:val="00D91B6B"/>
    <w:rsid w:val="00D93C9D"/>
    <w:rsid w:val="00D96505"/>
    <w:rsid w:val="00DA1D0C"/>
    <w:rsid w:val="00DE0E38"/>
    <w:rsid w:val="00E022F9"/>
    <w:rsid w:val="00E04EB0"/>
    <w:rsid w:val="00E05DAE"/>
    <w:rsid w:val="00E15BDE"/>
    <w:rsid w:val="00E34696"/>
    <w:rsid w:val="00E50F9C"/>
    <w:rsid w:val="00E52710"/>
    <w:rsid w:val="00E5721D"/>
    <w:rsid w:val="00E64505"/>
    <w:rsid w:val="00E70A0E"/>
    <w:rsid w:val="00E70F71"/>
    <w:rsid w:val="00E779EA"/>
    <w:rsid w:val="00E92E8E"/>
    <w:rsid w:val="00EA03D0"/>
    <w:rsid w:val="00EA0D75"/>
    <w:rsid w:val="00EA2E15"/>
    <w:rsid w:val="00EC00FA"/>
    <w:rsid w:val="00EC7CFC"/>
    <w:rsid w:val="00EF1617"/>
    <w:rsid w:val="00F001DC"/>
    <w:rsid w:val="00F01DC6"/>
    <w:rsid w:val="00F05642"/>
    <w:rsid w:val="00F42621"/>
    <w:rsid w:val="00F64696"/>
    <w:rsid w:val="00F6549B"/>
    <w:rsid w:val="00F65BB9"/>
    <w:rsid w:val="00F66B72"/>
    <w:rsid w:val="00F90A38"/>
    <w:rsid w:val="00F927E9"/>
    <w:rsid w:val="00F93160"/>
    <w:rsid w:val="00F96B9B"/>
    <w:rsid w:val="00F978FA"/>
    <w:rsid w:val="00FB59B4"/>
    <w:rsid w:val="00FC3DDC"/>
    <w:rsid w:val="00FF5C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2"/>
    </o:shapelayout>
  </w:shapeDefaults>
  <w:decimalSymbol w:val="."/>
  <w:listSeparator w:val=","/>
  <w14:docId w14:val="09211737"/>
  <w15:docId w15:val="{78F58522-6486-4EBF-8825-5322BBE5E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68F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5115B3"/>
    <w:pPr>
      <w:tabs>
        <w:tab w:val="center" w:pos="4252"/>
        <w:tab w:val="right" w:pos="8504"/>
      </w:tabs>
      <w:snapToGrid w:val="0"/>
    </w:pPr>
  </w:style>
  <w:style w:type="character" w:customStyle="1" w:styleId="a4">
    <w:name w:val="ヘッダー (文字)"/>
    <w:basedOn w:val="a0"/>
    <w:link w:val="a3"/>
    <w:rsid w:val="005115B3"/>
    <w:rPr>
      <w:kern w:val="2"/>
      <w:sz w:val="21"/>
      <w:szCs w:val="24"/>
    </w:rPr>
  </w:style>
  <w:style w:type="paragraph" w:styleId="a5">
    <w:name w:val="footer"/>
    <w:basedOn w:val="a"/>
    <w:link w:val="a6"/>
    <w:uiPriority w:val="99"/>
    <w:rsid w:val="005115B3"/>
    <w:pPr>
      <w:tabs>
        <w:tab w:val="center" w:pos="4252"/>
        <w:tab w:val="right" w:pos="8504"/>
      </w:tabs>
      <w:snapToGrid w:val="0"/>
    </w:pPr>
  </w:style>
  <w:style w:type="character" w:customStyle="1" w:styleId="a6">
    <w:name w:val="フッター (文字)"/>
    <w:basedOn w:val="a0"/>
    <w:link w:val="a5"/>
    <w:uiPriority w:val="99"/>
    <w:rsid w:val="005115B3"/>
    <w:rPr>
      <w:kern w:val="2"/>
      <w:sz w:val="21"/>
      <w:szCs w:val="24"/>
    </w:rPr>
  </w:style>
  <w:style w:type="paragraph" w:styleId="a7">
    <w:name w:val="Balloon Text"/>
    <w:basedOn w:val="a"/>
    <w:link w:val="a8"/>
    <w:rsid w:val="00B955F3"/>
    <w:rPr>
      <w:rFonts w:asciiTheme="majorHAnsi" w:eastAsiaTheme="majorEastAsia" w:hAnsiTheme="majorHAnsi" w:cstheme="majorBidi"/>
      <w:sz w:val="18"/>
      <w:szCs w:val="18"/>
    </w:rPr>
  </w:style>
  <w:style w:type="character" w:customStyle="1" w:styleId="a8">
    <w:name w:val="吹き出し (文字)"/>
    <w:basedOn w:val="a0"/>
    <w:link w:val="a7"/>
    <w:rsid w:val="00B955F3"/>
    <w:rPr>
      <w:rFonts w:asciiTheme="majorHAnsi" w:eastAsiaTheme="majorEastAsia" w:hAnsiTheme="majorHAnsi" w:cstheme="majorBidi"/>
      <w:kern w:val="2"/>
      <w:sz w:val="18"/>
      <w:szCs w:val="18"/>
    </w:rPr>
  </w:style>
  <w:style w:type="paragraph" w:styleId="a9">
    <w:name w:val="List Paragraph"/>
    <w:basedOn w:val="a"/>
    <w:uiPriority w:val="34"/>
    <w:qFormat/>
    <w:rsid w:val="00AE7565"/>
    <w:pPr>
      <w:ind w:leftChars="400" w:left="840"/>
    </w:pPr>
  </w:style>
  <w:style w:type="table" w:styleId="aa">
    <w:name w:val="Table Grid"/>
    <w:basedOn w:val="a1"/>
    <w:rsid w:val="00B43C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semiHidden/>
    <w:unhideWhenUsed/>
    <w:rsid w:val="00D96505"/>
    <w:rPr>
      <w:sz w:val="18"/>
      <w:szCs w:val="18"/>
    </w:rPr>
  </w:style>
  <w:style w:type="paragraph" w:styleId="ac">
    <w:name w:val="annotation text"/>
    <w:basedOn w:val="a"/>
    <w:link w:val="ad"/>
    <w:semiHidden/>
    <w:unhideWhenUsed/>
    <w:rsid w:val="00D96505"/>
    <w:pPr>
      <w:jc w:val="left"/>
    </w:pPr>
  </w:style>
  <w:style w:type="character" w:customStyle="1" w:styleId="ad">
    <w:name w:val="コメント文字列 (文字)"/>
    <w:basedOn w:val="a0"/>
    <w:link w:val="ac"/>
    <w:semiHidden/>
    <w:rsid w:val="00D96505"/>
    <w:rPr>
      <w:kern w:val="2"/>
      <w:sz w:val="21"/>
      <w:szCs w:val="24"/>
    </w:rPr>
  </w:style>
  <w:style w:type="paragraph" w:styleId="ae">
    <w:name w:val="annotation subject"/>
    <w:basedOn w:val="ac"/>
    <w:next w:val="ac"/>
    <w:link w:val="af"/>
    <w:semiHidden/>
    <w:unhideWhenUsed/>
    <w:rsid w:val="00D96505"/>
    <w:rPr>
      <w:b/>
      <w:bCs/>
    </w:rPr>
  </w:style>
  <w:style w:type="character" w:customStyle="1" w:styleId="af">
    <w:name w:val="コメント内容 (文字)"/>
    <w:basedOn w:val="ad"/>
    <w:link w:val="ae"/>
    <w:semiHidden/>
    <w:rsid w:val="00D96505"/>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970962">
      <w:bodyDiv w:val="1"/>
      <w:marLeft w:val="0"/>
      <w:marRight w:val="0"/>
      <w:marTop w:val="0"/>
      <w:marBottom w:val="0"/>
      <w:divBdr>
        <w:top w:val="none" w:sz="0" w:space="0" w:color="auto"/>
        <w:left w:val="none" w:sz="0" w:space="0" w:color="auto"/>
        <w:bottom w:val="none" w:sz="0" w:space="0" w:color="auto"/>
        <w:right w:val="none" w:sz="0" w:space="0" w:color="auto"/>
      </w:divBdr>
    </w:div>
    <w:div w:id="335348488">
      <w:bodyDiv w:val="1"/>
      <w:marLeft w:val="0"/>
      <w:marRight w:val="0"/>
      <w:marTop w:val="0"/>
      <w:marBottom w:val="0"/>
      <w:divBdr>
        <w:top w:val="none" w:sz="0" w:space="0" w:color="auto"/>
        <w:left w:val="none" w:sz="0" w:space="0" w:color="auto"/>
        <w:bottom w:val="none" w:sz="0" w:space="0" w:color="auto"/>
        <w:right w:val="none" w:sz="0" w:space="0" w:color="auto"/>
      </w:divBdr>
    </w:div>
    <w:div w:id="908732630">
      <w:bodyDiv w:val="1"/>
      <w:marLeft w:val="0"/>
      <w:marRight w:val="0"/>
      <w:marTop w:val="0"/>
      <w:marBottom w:val="0"/>
      <w:divBdr>
        <w:top w:val="none" w:sz="0" w:space="0" w:color="auto"/>
        <w:left w:val="none" w:sz="0" w:space="0" w:color="auto"/>
        <w:bottom w:val="none" w:sz="0" w:space="0" w:color="auto"/>
        <w:right w:val="none" w:sz="0" w:space="0" w:color="auto"/>
      </w:divBdr>
    </w:div>
    <w:div w:id="1041320978">
      <w:bodyDiv w:val="1"/>
      <w:marLeft w:val="0"/>
      <w:marRight w:val="0"/>
      <w:marTop w:val="0"/>
      <w:marBottom w:val="0"/>
      <w:divBdr>
        <w:top w:val="none" w:sz="0" w:space="0" w:color="auto"/>
        <w:left w:val="none" w:sz="0" w:space="0" w:color="auto"/>
        <w:bottom w:val="none" w:sz="0" w:space="0" w:color="auto"/>
        <w:right w:val="none" w:sz="0" w:space="0" w:color="auto"/>
      </w:divBdr>
    </w:div>
    <w:div w:id="1430538367">
      <w:bodyDiv w:val="1"/>
      <w:marLeft w:val="0"/>
      <w:marRight w:val="0"/>
      <w:marTop w:val="0"/>
      <w:marBottom w:val="0"/>
      <w:divBdr>
        <w:top w:val="none" w:sz="0" w:space="0" w:color="auto"/>
        <w:left w:val="none" w:sz="0" w:space="0" w:color="auto"/>
        <w:bottom w:val="none" w:sz="0" w:space="0" w:color="auto"/>
        <w:right w:val="none" w:sz="0" w:space="0" w:color="auto"/>
      </w:divBdr>
    </w:div>
    <w:div w:id="2010017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8/08/relationships/commentsExtensible" Target="commentsExtensible.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C47F38-F10E-4044-ABD5-0831E8BDF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2157</Words>
  <Characters>349</Characters>
  <Application>Microsoft Office Word</Application>
  <DocSecurity>0</DocSecurity>
  <Lines>2</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建築課　木野課長　様</vt:lpstr>
      <vt:lpstr>建築課　木野課長　様</vt:lpstr>
    </vt:vector>
  </TitlesOfParts>
  <Company>堺市</Company>
  <LinksUpToDate>false</LinksUpToDate>
  <CharactersWithSpaces>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建築課　木野課長　様</dc:title>
  <dc:creator>堺市</dc:creator>
  <cp:lastModifiedBy>土屋　みづほ</cp:lastModifiedBy>
  <cp:revision>7</cp:revision>
  <cp:lastPrinted>2022-04-11T01:31:00Z</cp:lastPrinted>
  <dcterms:created xsi:type="dcterms:W3CDTF">2022-04-18T01:18:00Z</dcterms:created>
  <dcterms:modified xsi:type="dcterms:W3CDTF">2022-04-27T04:41:00Z</dcterms:modified>
</cp:coreProperties>
</file>