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CF5A5B" w14:textId="71A90C19" w:rsidR="00AC3670" w:rsidRDefault="003E29D4" w:rsidP="00AC3670">
      <w:pPr>
        <w:spacing w:line="240" w:lineRule="exact"/>
        <w:jc w:val="right"/>
        <w:rPr>
          <w:rFonts w:ascii="ＭＳ ゴシック" w:eastAsia="ＭＳ ゴシック" w:hAnsi="ＭＳ ゴシック"/>
          <w:kern w:val="0"/>
          <w:sz w:val="22"/>
        </w:rPr>
      </w:pPr>
      <w:r>
        <w:rPr>
          <w:rFonts w:ascii="ＭＳ ゴシック" w:eastAsia="ＭＳ ゴシック" w:hAnsi="ＭＳ ゴシック" w:hint="eastAsia"/>
          <w:kern w:val="0"/>
          <w:sz w:val="22"/>
        </w:rPr>
        <w:t>（７）</w:t>
      </w:r>
    </w:p>
    <w:p w14:paraId="65CA10D9" w14:textId="77777777" w:rsidR="00AC3670" w:rsidRDefault="00AC3670" w:rsidP="00AC3670">
      <w:pPr>
        <w:jc w:val="center"/>
        <w:rPr>
          <w:color w:val="000000" w:themeColor="text1"/>
          <w:sz w:val="24"/>
          <w:szCs w:val="20"/>
        </w:rPr>
      </w:pPr>
      <w:r>
        <w:rPr>
          <w:rFonts w:hint="eastAsia"/>
          <w:color w:val="000000" w:themeColor="text1"/>
          <w:sz w:val="24"/>
        </w:rPr>
        <w:t>仕様書</w:t>
      </w:r>
    </w:p>
    <w:p w14:paraId="13F55317" w14:textId="77777777" w:rsidR="00AC3670" w:rsidRDefault="00AC3670" w:rsidP="00AC3670">
      <w:pPr>
        <w:autoSpaceDE w:val="0"/>
        <w:autoSpaceDN w:val="0"/>
        <w:adjustRightInd w:val="0"/>
        <w:rPr>
          <w:rFonts w:ascii="ＭＳ 明朝" w:hAnsi="ＭＳ 明朝" w:cs="ＭＳ Ｐ明朝"/>
          <w:sz w:val="20"/>
          <w:szCs w:val="21"/>
        </w:rPr>
      </w:pPr>
    </w:p>
    <w:p w14:paraId="45814F4E" w14:textId="77777777" w:rsidR="00AC3670" w:rsidRDefault="00AC3670" w:rsidP="00AC3670">
      <w:pPr>
        <w:autoSpaceDE w:val="0"/>
        <w:autoSpaceDN w:val="0"/>
        <w:adjustRightInd w:val="0"/>
        <w:rPr>
          <w:rFonts w:ascii="ＭＳ 明朝" w:hAnsi="ＭＳ 明朝" w:cs="ＭＳ Ｐ明朝"/>
          <w:sz w:val="22"/>
        </w:rPr>
      </w:pPr>
      <w:r>
        <w:rPr>
          <w:rFonts w:ascii="ＭＳ 明朝" w:hAnsi="ＭＳ 明朝" w:cs="ＭＳ Ｐ明朝" w:hint="eastAsia"/>
          <w:sz w:val="22"/>
        </w:rPr>
        <w:t>１．</w:t>
      </w:r>
      <w:r>
        <w:rPr>
          <w:rFonts w:ascii="ＭＳ 明朝" w:hAnsi="ＭＳ 明朝" w:cs="ＭＳ Ｐ明朝" w:hint="eastAsia"/>
          <w:sz w:val="22"/>
          <w:lang w:val="ja-JP"/>
        </w:rPr>
        <w:t>目的</w:t>
      </w:r>
    </w:p>
    <w:p w14:paraId="0CCC34C9" w14:textId="77777777" w:rsidR="00AC3670" w:rsidRPr="00275A71" w:rsidRDefault="00AC3670" w:rsidP="00B535D6">
      <w:pPr>
        <w:ind w:leftChars="1" w:left="284" w:hangingChars="128" w:hanging="282"/>
        <w:rPr>
          <w:rFonts w:cs="Times New Roman"/>
          <w:sz w:val="22"/>
          <w:u w:val="single"/>
        </w:rPr>
      </w:pPr>
      <w:r>
        <w:rPr>
          <w:rFonts w:ascii="ＭＳ 明朝" w:hAnsi="ＭＳ 明朝" w:cs="ＭＳ Ｐ明朝" w:hint="eastAsia"/>
          <w:sz w:val="22"/>
        </w:rPr>
        <w:t xml:space="preserve">　　</w:t>
      </w:r>
      <w:r w:rsidRPr="00275A71">
        <w:rPr>
          <w:rFonts w:ascii="ＭＳ 明朝" w:hAnsi="ＭＳ 明朝" w:cs="ＭＳ Ｐ明朝" w:hint="eastAsia"/>
          <w:sz w:val="22"/>
        </w:rPr>
        <w:t>世界遺産「百舌鳥・古市古墳群」では、史跡の整備基本計画策定を予定している。</w:t>
      </w:r>
      <w:r w:rsidRPr="00275A71">
        <w:rPr>
          <w:rFonts w:hint="eastAsia"/>
          <w:sz w:val="22"/>
        </w:rPr>
        <w:t>この計画を顕著な普遍的価値の保護と十分な整合性のあるものとすることを目的として、海外の専門家に国際的視点からの意見を伺う国際会議を実施するものである。</w:t>
      </w:r>
    </w:p>
    <w:p w14:paraId="1111C782" w14:textId="77777777" w:rsidR="00AC3670" w:rsidRPr="00B535D6" w:rsidRDefault="00AC3670" w:rsidP="00AC3670">
      <w:pPr>
        <w:adjustRightInd w:val="0"/>
        <w:rPr>
          <w:rFonts w:ascii="ＭＳ 明朝" w:hAnsi="ＭＳ 明朝" w:cs="ＭＳ Ｐ明朝"/>
          <w:sz w:val="22"/>
        </w:rPr>
      </w:pPr>
    </w:p>
    <w:p w14:paraId="721F7A73" w14:textId="77777777" w:rsidR="00AC3670" w:rsidRDefault="00AC3670" w:rsidP="00AC3670">
      <w:pPr>
        <w:adjustRightInd w:val="0"/>
        <w:ind w:left="205" w:hanging="205"/>
        <w:rPr>
          <w:rFonts w:ascii="ＭＳ 明朝" w:hAnsi="ＭＳ 明朝" w:cs="ＭＳ Ｐ明朝"/>
          <w:sz w:val="22"/>
        </w:rPr>
      </w:pPr>
      <w:r>
        <w:rPr>
          <w:rFonts w:ascii="ＭＳ 明朝" w:hAnsi="ＭＳ 明朝" w:cs="ＭＳ Ｐ明朝" w:hint="eastAsia"/>
          <w:sz w:val="22"/>
        </w:rPr>
        <w:t>２．</w:t>
      </w:r>
      <w:r>
        <w:rPr>
          <w:rFonts w:ascii="ＭＳ 明朝" w:hAnsi="ＭＳ 明朝" w:cs="ＭＳ Ｐ明朝" w:hint="eastAsia"/>
          <w:sz w:val="22"/>
          <w:lang w:val="ja-JP"/>
        </w:rPr>
        <w:t>業務名称</w:t>
      </w:r>
    </w:p>
    <w:p w14:paraId="3CA97EC5" w14:textId="77777777" w:rsidR="00AC3670" w:rsidRDefault="00AC3670" w:rsidP="00AC3670">
      <w:pPr>
        <w:adjustRightInd w:val="0"/>
        <w:jc w:val="left"/>
        <w:rPr>
          <w:rFonts w:ascii="ＭＳ 明朝" w:hAnsi="ＭＳ 明朝" w:cs="ＭＳ Ｐ明朝"/>
          <w:sz w:val="22"/>
        </w:rPr>
      </w:pPr>
      <w:r>
        <w:rPr>
          <w:rFonts w:ascii="ＭＳ 明朝" w:hAnsi="ＭＳ 明朝" w:cs="ＭＳ Ｐ明朝" w:hint="eastAsia"/>
          <w:sz w:val="22"/>
        </w:rPr>
        <w:t xml:space="preserve">　　世界遺産「百舌鳥・古市古墳群」オンライン国際会議開催業務</w:t>
      </w:r>
    </w:p>
    <w:p w14:paraId="4D71221C" w14:textId="77777777" w:rsidR="00AC3670" w:rsidRDefault="00AC3670" w:rsidP="00AC3670">
      <w:pPr>
        <w:adjustRightInd w:val="0"/>
        <w:ind w:left="205" w:hanging="205"/>
        <w:rPr>
          <w:rFonts w:ascii="ＭＳ 明朝" w:hAnsi="ＭＳ 明朝" w:cs="ＭＳ Ｐ明朝"/>
          <w:sz w:val="22"/>
        </w:rPr>
      </w:pPr>
    </w:p>
    <w:p w14:paraId="08365E26" w14:textId="77777777" w:rsidR="00AC3670" w:rsidRDefault="00AC3670" w:rsidP="00AC3670">
      <w:pPr>
        <w:adjustRightInd w:val="0"/>
        <w:ind w:left="205" w:hanging="205"/>
        <w:rPr>
          <w:rFonts w:ascii="ＭＳ 明朝" w:hAnsi="ＭＳ 明朝" w:cs="ＭＳ Ｐ明朝"/>
          <w:sz w:val="22"/>
          <w:lang w:val="ja-JP"/>
        </w:rPr>
      </w:pPr>
      <w:r>
        <w:rPr>
          <w:rFonts w:ascii="ＭＳ 明朝" w:hAnsi="ＭＳ 明朝" w:cs="ＭＳ Ｐ明朝" w:hint="eastAsia"/>
          <w:sz w:val="22"/>
          <w:lang w:val="ja-JP"/>
        </w:rPr>
        <w:t>３．履行期間</w:t>
      </w:r>
    </w:p>
    <w:p w14:paraId="28C68058" w14:textId="6F1743CA" w:rsidR="00AC3670" w:rsidRDefault="00AC3670" w:rsidP="00AC3670">
      <w:pPr>
        <w:adjustRightInd w:val="0"/>
        <w:ind w:leftChars="200" w:left="420" w:firstLineChars="100" w:firstLine="220"/>
        <w:jc w:val="left"/>
        <w:rPr>
          <w:rFonts w:ascii="ＭＳ 明朝" w:hAnsi="ＭＳ 明朝" w:cs="ＭＳ Ｐ明朝"/>
          <w:sz w:val="22"/>
          <w:lang w:val="ja-JP"/>
        </w:rPr>
      </w:pPr>
      <w:r>
        <w:rPr>
          <w:rFonts w:ascii="ＭＳ 明朝" w:hAnsi="ＭＳ 明朝" w:cs="ＭＳ Ｐ明朝" w:hint="eastAsia"/>
          <w:sz w:val="22"/>
          <w:lang w:val="ja-JP"/>
        </w:rPr>
        <w:t>契約</w:t>
      </w:r>
      <w:r w:rsidR="00C75AD7">
        <w:rPr>
          <w:rFonts w:ascii="ＭＳ 明朝" w:hAnsi="ＭＳ 明朝" w:cs="ＭＳ Ｐ明朝" w:hint="eastAsia"/>
          <w:sz w:val="22"/>
          <w:lang w:val="ja-JP"/>
        </w:rPr>
        <w:t>締結</w:t>
      </w:r>
      <w:r>
        <w:rPr>
          <w:rFonts w:ascii="ＭＳ 明朝" w:hAnsi="ＭＳ 明朝" w:cs="ＭＳ Ｐ明朝" w:hint="eastAsia"/>
          <w:sz w:val="22"/>
          <w:lang w:val="ja-JP"/>
        </w:rPr>
        <w:t>日から令和5年</w:t>
      </w:r>
      <w:r w:rsidR="006C5091">
        <w:rPr>
          <w:rFonts w:ascii="ＭＳ 明朝" w:hAnsi="ＭＳ 明朝" w:cs="ＭＳ Ｐ明朝" w:hint="eastAsia"/>
          <w:sz w:val="22"/>
          <w:lang w:val="ja-JP"/>
        </w:rPr>
        <w:t>2</w:t>
      </w:r>
      <w:r>
        <w:rPr>
          <w:rFonts w:ascii="ＭＳ 明朝" w:hAnsi="ＭＳ 明朝" w:cs="ＭＳ Ｐ明朝" w:hint="eastAsia"/>
          <w:sz w:val="22"/>
          <w:lang w:val="ja-JP"/>
        </w:rPr>
        <w:t>月</w:t>
      </w:r>
      <w:r w:rsidR="006C5091">
        <w:rPr>
          <w:rFonts w:ascii="ＭＳ 明朝" w:hAnsi="ＭＳ 明朝" w:cs="ＭＳ Ｐ明朝" w:hint="eastAsia"/>
          <w:sz w:val="22"/>
          <w:lang w:val="ja-JP"/>
        </w:rPr>
        <w:t>28</w:t>
      </w:r>
      <w:r>
        <w:rPr>
          <w:rFonts w:ascii="ＭＳ 明朝" w:hAnsi="ＭＳ 明朝" w:cs="ＭＳ Ｐ明朝" w:hint="eastAsia"/>
          <w:sz w:val="22"/>
          <w:lang w:val="ja-JP"/>
        </w:rPr>
        <w:t>日（</w:t>
      </w:r>
      <w:r w:rsidR="00F62F74">
        <w:rPr>
          <w:rFonts w:ascii="ＭＳ 明朝" w:hAnsi="ＭＳ 明朝" w:cs="ＭＳ Ｐ明朝" w:hint="eastAsia"/>
          <w:sz w:val="22"/>
          <w:lang w:val="ja-JP"/>
        </w:rPr>
        <w:t>火</w:t>
      </w:r>
      <w:r>
        <w:rPr>
          <w:rFonts w:ascii="ＭＳ 明朝" w:hAnsi="ＭＳ 明朝" w:cs="ＭＳ Ｐ明朝" w:hint="eastAsia"/>
          <w:sz w:val="22"/>
          <w:lang w:val="ja-JP"/>
        </w:rPr>
        <w:t>）までとする。</w:t>
      </w:r>
    </w:p>
    <w:p w14:paraId="62366DB5" w14:textId="77777777" w:rsidR="00AC3670" w:rsidRDefault="00AC3670" w:rsidP="00AC3670">
      <w:pPr>
        <w:adjustRightInd w:val="0"/>
        <w:ind w:left="205" w:hanging="205"/>
        <w:rPr>
          <w:rFonts w:ascii="ＭＳ 明朝" w:hAnsi="ＭＳ 明朝" w:cs="ＭＳ Ｐ明朝"/>
          <w:sz w:val="22"/>
          <w:lang w:val="ja-JP"/>
        </w:rPr>
      </w:pPr>
    </w:p>
    <w:p w14:paraId="5D1BAC5E" w14:textId="77777777" w:rsidR="00AC3670" w:rsidRDefault="00AC3670" w:rsidP="00AC3670">
      <w:pPr>
        <w:adjustRightInd w:val="0"/>
        <w:rPr>
          <w:rFonts w:ascii="ＭＳ 明朝" w:hAnsi="ＭＳ 明朝" w:cs="ＭＳ Ｐ明朝"/>
          <w:sz w:val="22"/>
          <w:lang w:val="ja-JP"/>
        </w:rPr>
      </w:pPr>
      <w:r>
        <w:rPr>
          <w:rFonts w:ascii="ＭＳ 明朝" w:hAnsi="ＭＳ 明朝" w:cs="ＭＳ Ｐ明朝" w:hint="eastAsia"/>
          <w:sz w:val="22"/>
          <w:lang w:val="ja-JP"/>
        </w:rPr>
        <w:t>４．国際会議の概要</w:t>
      </w:r>
    </w:p>
    <w:p w14:paraId="09B07668" w14:textId="77777777" w:rsidR="00AC3670" w:rsidRDefault="00AC3670" w:rsidP="00AC3670">
      <w:pPr>
        <w:adjustRightInd w:val="0"/>
        <w:rPr>
          <w:rFonts w:ascii="ＭＳ 明朝" w:hAnsi="ＭＳ 明朝" w:cs="ＭＳ Ｐ明朝"/>
          <w:sz w:val="22"/>
          <w:lang w:val="ja-JP"/>
        </w:rPr>
      </w:pPr>
      <w:r>
        <w:rPr>
          <w:rFonts w:ascii="ＭＳ 明朝" w:hAnsi="ＭＳ 明朝" w:cs="ＭＳ Ｐ明朝" w:hint="eastAsia"/>
          <w:sz w:val="22"/>
          <w:lang w:val="ja-JP"/>
        </w:rPr>
        <w:t xml:space="preserve">　（１）日程</w:t>
      </w:r>
    </w:p>
    <w:p w14:paraId="51BB289B" w14:textId="7FF1857F" w:rsidR="00AC3670" w:rsidRDefault="00AC3670" w:rsidP="00AC3670">
      <w:pPr>
        <w:adjustRightInd w:val="0"/>
        <w:rPr>
          <w:rFonts w:ascii="ＭＳ 明朝" w:hAnsi="ＭＳ 明朝" w:cs="ＭＳ Ｐ明朝"/>
          <w:sz w:val="22"/>
          <w:lang w:val="ja-JP"/>
        </w:rPr>
      </w:pPr>
      <w:r>
        <w:rPr>
          <w:rFonts w:ascii="ＭＳ 明朝" w:hAnsi="ＭＳ 明朝" w:cs="ＭＳ Ｐ明朝" w:hint="eastAsia"/>
          <w:sz w:val="22"/>
          <w:lang w:val="ja-JP"/>
        </w:rPr>
        <w:t xml:space="preserve">　　　・令和</w:t>
      </w:r>
      <w:r w:rsidR="006C5091">
        <w:rPr>
          <w:rFonts w:ascii="ＭＳ 明朝" w:hAnsi="ＭＳ 明朝" w:cs="ＭＳ Ｐ明朝" w:hint="eastAsia"/>
          <w:sz w:val="22"/>
          <w:lang w:val="ja-JP"/>
        </w:rPr>
        <w:t>5</w:t>
      </w:r>
      <w:r>
        <w:rPr>
          <w:rFonts w:ascii="ＭＳ 明朝" w:hAnsi="ＭＳ 明朝" w:cs="ＭＳ Ｐ明朝" w:hint="eastAsia"/>
          <w:sz w:val="22"/>
          <w:lang w:val="ja-JP"/>
        </w:rPr>
        <w:t>年</w:t>
      </w:r>
      <w:r w:rsidR="006C5091">
        <w:rPr>
          <w:rFonts w:ascii="ＭＳ 明朝" w:hAnsi="ＭＳ 明朝" w:cs="ＭＳ Ｐ明朝" w:hint="eastAsia"/>
          <w:sz w:val="22"/>
          <w:lang w:val="ja-JP"/>
        </w:rPr>
        <w:t>1</w:t>
      </w:r>
      <w:r>
        <w:rPr>
          <w:rFonts w:ascii="ＭＳ 明朝" w:hAnsi="ＭＳ 明朝" w:cs="ＭＳ Ｐ明朝" w:hint="eastAsia"/>
          <w:sz w:val="22"/>
          <w:lang w:val="ja-JP"/>
        </w:rPr>
        <w:t>月</w:t>
      </w:r>
      <w:r w:rsidR="006C5091">
        <w:rPr>
          <w:rFonts w:ascii="ＭＳ 明朝" w:hAnsi="ＭＳ 明朝" w:cs="ＭＳ Ｐ明朝" w:hint="eastAsia"/>
          <w:sz w:val="22"/>
          <w:lang w:val="ja-JP"/>
        </w:rPr>
        <w:t>10</w:t>
      </w:r>
      <w:r w:rsidR="00D93813">
        <w:rPr>
          <w:rFonts w:ascii="ＭＳ 明朝" w:hAnsi="ＭＳ 明朝" w:cs="ＭＳ Ｐ明朝" w:hint="eastAsia"/>
          <w:sz w:val="22"/>
          <w:lang w:val="ja-JP"/>
        </w:rPr>
        <w:t>日（火）</w:t>
      </w:r>
      <w:r w:rsidR="006C5091">
        <w:rPr>
          <w:rFonts w:ascii="ＭＳ 明朝" w:hAnsi="ＭＳ 明朝" w:cs="ＭＳ Ｐ明朝" w:hint="eastAsia"/>
          <w:sz w:val="22"/>
          <w:lang w:val="ja-JP"/>
        </w:rPr>
        <w:t>～31日</w:t>
      </w:r>
      <w:r w:rsidR="00D93813">
        <w:rPr>
          <w:rFonts w:ascii="ＭＳ 明朝" w:hAnsi="ＭＳ 明朝" w:cs="ＭＳ Ｐ明朝" w:hint="eastAsia"/>
          <w:sz w:val="22"/>
          <w:lang w:val="ja-JP"/>
        </w:rPr>
        <w:t>（火）</w:t>
      </w:r>
      <w:r>
        <w:rPr>
          <w:rFonts w:ascii="ＭＳ 明朝" w:hAnsi="ＭＳ 明朝" w:cs="ＭＳ Ｐ明朝" w:hint="eastAsia"/>
          <w:sz w:val="22"/>
          <w:lang w:val="ja-JP"/>
        </w:rPr>
        <w:t>（</w:t>
      </w:r>
      <w:r w:rsidR="00D93813">
        <w:rPr>
          <w:rFonts w:ascii="ＭＳ 明朝" w:hAnsi="ＭＳ 明朝" w:cs="ＭＳ Ｐ明朝" w:hint="eastAsia"/>
          <w:sz w:val="22"/>
          <w:lang w:val="ja-JP"/>
        </w:rPr>
        <w:t>うち、</w:t>
      </w:r>
      <w:r>
        <w:rPr>
          <w:rFonts w:ascii="ＭＳ 明朝" w:hAnsi="ＭＳ 明朝" w:cs="ＭＳ Ｐ明朝" w:hint="eastAsia"/>
          <w:sz w:val="22"/>
          <w:lang w:val="ja-JP"/>
        </w:rPr>
        <w:t>平日の8時～18時を予定）</w:t>
      </w:r>
    </w:p>
    <w:p w14:paraId="14119E53" w14:textId="77777777" w:rsidR="00AC3670" w:rsidRDefault="00AC3670" w:rsidP="00AC3670">
      <w:pPr>
        <w:adjustRightInd w:val="0"/>
        <w:ind w:firstLineChars="300" w:firstLine="660"/>
        <w:rPr>
          <w:rFonts w:ascii="ＭＳ 明朝" w:hAnsi="ＭＳ 明朝" w:cs="ＭＳ Ｐ明朝"/>
          <w:sz w:val="22"/>
          <w:lang w:val="ja-JP"/>
        </w:rPr>
      </w:pPr>
      <w:r>
        <w:rPr>
          <w:rFonts w:ascii="ＭＳ 明朝" w:hAnsi="ＭＳ 明朝" w:cs="ＭＳ Ｐ明朝" w:hint="eastAsia"/>
          <w:sz w:val="22"/>
          <w:lang w:val="ja-JP"/>
        </w:rPr>
        <w:t>・１回1.5時間程度、計３回</w:t>
      </w:r>
    </w:p>
    <w:p w14:paraId="02F38BBB" w14:textId="77777777" w:rsidR="00AC3670" w:rsidRDefault="00AC3670" w:rsidP="00AC3670">
      <w:pPr>
        <w:adjustRightInd w:val="0"/>
        <w:ind w:firstLineChars="100" w:firstLine="220"/>
        <w:rPr>
          <w:rFonts w:ascii="ＭＳ 明朝" w:hAnsi="ＭＳ 明朝" w:cs="ＭＳ Ｐ明朝"/>
          <w:sz w:val="22"/>
          <w:lang w:val="ja-JP"/>
        </w:rPr>
      </w:pPr>
      <w:r>
        <w:rPr>
          <w:rFonts w:ascii="ＭＳ 明朝" w:hAnsi="ＭＳ 明朝" w:cs="ＭＳ Ｐ明朝" w:hint="eastAsia"/>
          <w:sz w:val="22"/>
          <w:lang w:val="ja-JP"/>
        </w:rPr>
        <w:t>（２）開催方法</w:t>
      </w:r>
    </w:p>
    <w:p w14:paraId="5444338A" w14:textId="77777777" w:rsidR="00AC3670" w:rsidRDefault="00AC3670" w:rsidP="00AC3670">
      <w:pPr>
        <w:adjustRightInd w:val="0"/>
        <w:rPr>
          <w:rFonts w:ascii="ＭＳ 明朝" w:hAnsi="ＭＳ 明朝" w:cs="ＭＳ Ｐ明朝"/>
          <w:sz w:val="22"/>
          <w:lang w:val="ja-JP"/>
        </w:rPr>
      </w:pPr>
      <w:r>
        <w:rPr>
          <w:rFonts w:ascii="ＭＳ 明朝" w:hAnsi="ＭＳ 明朝" w:cs="ＭＳ Ｐ明朝" w:hint="eastAsia"/>
          <w:sz w:val="22"/>
          <w:lang w:val="ja-JP"/>
        </w:rPr>
        <w:t xml:space="preserve">　　　・オンライン（Zoom等のオンライン会議システムを使用）</w:t>
      </w:r>
    </w:p>
    <w:p w14:paraId="577A0E39" w14:textId="77777777" w:rsidR="00AC3670" w:rsidRDefault="00AC3670" w:rsidP="00AC3670">
      <w:pPr>
        <w:adjustRightInd w:val="0"/>
        <w:rPr>
          <w:rFonts w:ascii="ＭＳ 明朝" w:hAnsi="ＭＳ 明朝" w:cs="ＭＳ Ｐ明朝"/>
          <w:sz w:val="22"/>
          <w:lang w:val="ja-JP"/>
        </w:rPr>
      </w:pPr>
      <w:r>
        <w:rPr>
          <w:rFonts w:ascii="ＭＳ 明朝" w:hAnsi="ＭＳ 明朝" w:cs="ＭＳ Ｐ明朝" w:hint="eastAsia"/>
          <w:sz w:val="22"/>
          <w:lang w:val="ja-JP"/>
        </w:rPr>
        <w:t xml:space="preserve">　　　・大阪府内の会議室を国内参加者の一部が参集する会議拠点とする</w:t>
      </w:r>
    </w:p>
    <w:p w14:paraId="0080906E" w14:textId="77777777" w:rsidR="00AC3670" w:rsidRDefault="00AC3670" w:rsidP="00AC3670">
      <w:pPr>
        <w:adjustRightInd w:val="0"/>
        <w:ind w:leftChars="425" w:left="893" w:firstLineChars="13" w:firstLine="29"/>
        <w:rPr>
          <w:rFonts w:ascii="ＭＳ 明朝" w:hAnsi="ＭＳ 明朝" w:cs="ＭＳ Ｐ明朝"/>
          <w:sz w:val="22"/>
          <w:lang w:val="ja-JP"/>
        </w:rPr>
      </w:pPr>
      <w:r>
        <w:rPr>
          <w:rFonts w:ascii="ＭＳ 明朝" w:hAnsi="ＭＳ 明朝" w:cs="ＭＳ Ｐ明朝" w:hint="eastAsia"/>
          <w:sz w:val="22"/>
          <w:lang w:val="ja-JP"/>
        </w:rPr>
        <w:t>（以下「会議拠点」という。）会議拠点は発注者が確保する。</w:t>
      </w:r>
    </w:p>
    <w:p w14:paraId="5F3178C4" w14:textId="77777777" w:rsidR="00AC3670" w:rsidRDefault="00AC3670" w:rsidP="00AC3670">
      <w:pPr>
        <w:adjustRightInd w:val="0"/>
        <w:ind w:leftChars="425" w:left="893" w:firstLineChars="13" w:firstLine="29"/>
        <w:rPr>
          <w:rFonts w:ascii="ＭＳ 明朝" w:hAnsi="ＭＳ 明朝" w:cs="ＭＳ Ｐ明朝"/>
          <w:sz w:val="22"/>
          <w:lang w:val="ja-JP"/>
        </w:rPr>
      </w:pPr>
      <w:r>
        <w:rPr>
          <w:rFonts w:ascii="ＭＳ 明朝" w:hAnsi="ＭＳ 明朝" w:cs="ＭＳ Ｐ明朝" w:hint="eastAsia"/>
          <w:sz w:val="22"/>
          <w:lang w:val="ja-JP"/>
        </w:rPr>
        <w:t>会議拠点のネット回線の費用は発注者負担とする。</w:t>
      </w:r>
    </w:p>
    <w:p w14:paraId="07F2E8E0" w14:textId="77777777" w:rsidR="00AC3670" w:rsidRDefault="00AC3670" w:rsidP="00AC3670">
      <w:pPr>
        <w:adjustRightInd w:val="0"/>
        <w:rPr>
          <w:rFonts w:ascii="ＭＳ 明朝" w:hAnsi="ＭＳ 明朝" w:cs="ＭＳ Ｐ明朝"/>
          <w:sz w:val="22"/>
          <w:lang w:val="ja-JP"/>
        </w:rPr>
      </w:pPr>
      <w:r>
        <w:rPr>
          <w:rFonts w:ascii="ＭＳ 明朝" w:hAnsi="ＭＳ 明朝" w:cs="ＭＳ Ｐ明朝" w:hint="eastAsia"/>
          <w:sz w:val="22"/>
          <w:lang w:val="ja-JP"/>
        </w:rPr>
        <w:t xml:space="preserve">　（３）使用言語</w:t>
      </w:r>
    </w:p>
    <w:p w14:paraId="0CDC8703" w14:textId="77777777" w:rsidR="00AC3670" w:rsidRDefault="00AC3670" w:rsidP="00AC3670">
      <w:pPr>
        <w:adjustRightInd w:val="0"/>
        <w:rPr>
          <w:rFonts w:ascii="ＭＳ 明朝" w:hAnsi="ＭＳ 明朝" w:cs="ＭＳ Ｐ明朝"/>
          <w:sz w:val="22"/>
          <w:lang w:val="ja-JP"/>
        </w:rPr>
      </w:pPr>
      <w:r>
        <w:rPr>
          <w:rFonts w:ascii="ＭＳ 明朝" w:hAnsi="ＭＳ 明朝" w:cs="ＭＳ Ｐ明朝" w:hint="eastAsia"/>
          <w:sz w:val="22"/>
          <w:lang w:val="ja-JP"/>
        </w:rPr>
        <w:t xml:space="preserve">　　　　日本語、英語</w:t>
      </w:r>
    </w:p>
    <w:p w14:paraId="033422F5" w14:textId="77777777" w:rsidR="00AC3670" w:rsidRDefault="00AC3670" w:rsidP="00AC3670">
      <w:pPr>
        <w:adjustRightInd w:val="0"/>
        <w:rPr>
          <w:rFonts w:ascii="ＭＳ 明朝" w:hAnsi="ＭＳ 明朝" w:cs="ＭＳ Ｐ明朝"/>
          <w:sz w:val="22"/>
          <w:lang w:val="ja-JP"/>
        </w:rPr>
      </w:pPr>
      <w:r>
        <w:rPr>
          <w:rFonts w:ascii="ＭＳ 明朝" w:hAnsi="ＭＳ 明朝" w:cs="ＭＳ Ｐ明朝" w:hint="eastAsia"/>
          <w:sz w:val="22"/>
          <w:lang w:val="ja-JP"/>
        </w:rPr>
        <w:t xml:space="preserve">　（４）議題</w:t>
      </w:r>
    </w:p>
    <w:p w14:paraId="022DD292" w14:textId="77777777" w:rsidR="00AC3670" w:rsidRDefault="00AC3670" w:rsidP="00AC3670">
      <w:pPr>
        <w:adjustRightInd w:val="0"/>
        <w:rPr>
          <w:rFonts w:ascii="ＭＳ 明朝" w:hAnsi="ＭＳ 明朝" w:cs="ＭＳ Ｐ明朝"/>
          <w:sz w:val="22"/>
          <w:lang w:val="ja-JP"/>
        </w:rPr>
      </w:pPr>
      <w:r>
        <w:rPr>
          <w:rFonts w:ascii="ＭＳ 明朝" w:hAnsi="ＭＳ 明朝" w:cs="ＭＳ Ｐ明朝" w:hint="eastAsia"/>
          <w:sz w:val="22"/>
          <w:lang w:val="ja-JP"/>
        </w:rPr>
        <w:t xml:space="preserve">　　　　構成資産の整備について（仮）</w:t>
      </w:r>
    </w:p>
    <w:p w14:paraId="32F3DC0C" w14:textId="77777777" w:rsidR="00AC3670" w:rsidRDefault="00AC3670" w:rsidP="00AC3670">
      <w:pPr>
        <w:adjustRightInd w:val="0"/>
        <w:rPr>
          <w:rFonts w:ascii="ＭＳ 明朝" w:hAnsi="ＭＳ 明朝" w:cs="ＭＳ Ｐ明朝"/>
          <w:sz w:val="22"/>
          <w:lang w:val="ja-JP"/>
        </w:rPr>
      </w:pPr>
      <w:r>
        <w:rPr>
          <w:rFonts w:ascii="ＭＳ 明朝" w:hAnsi="ＭＳ 明朝" w:cs="ＭＳ Ｐ明朝" w:hint="eastAsia"/>
          <w:sz w:val="22"/>
          <w:lang w:val="ja-JP"/>
        </w:rPr>
        <w:t xml:space="preserve">　（５）参加者</w:t>
      </w:r>
    </w:p>
    <w:p w14:paraId="504D7AE4" w14:textId="77777777" w:rsidR="00AC3670" w:rsidRDefault="00AC3670" w:rsidP="00AC3670">
      <w:pPr>
        <w:adjustRightInd w:val="0"/>
        <w:rPr>
          <w:rFonts w:ascii="ＭＳ 明朝" w:hAnsi="ＭＳ 明朝" w:cs="ＭＳ Ｐ明朝"/>
          <w:sz w:val="22"/>
          <w:lang w:val="ja-JP"/>
        </w:rPr>
      </w:pPr>
      <w:r>
        <w:rPr>
          <w:rFonts w:ascii="ＭＳ 明朝" w:hAnsi="ＭＳ 明朝" w:cs="ＭＳ Ｐ明朝" w:hint="eastAsia"/>
          <w:sz w:val="22"/>
          <w:lang w:val="ja-JP"/>
        </w:rPr>
        <w:t xml:space="preserve">　　　・海外：海外</w:t>
      </w:r>
      <w:r w:rsidR="006C5091">
        <w:rPr>
          <w:rFonts w:ascii="ＭＳ 明朝" w:hAnsi="ＭＳ 明朝" w:cs="ＭＳ Ｐ明朝" w:hint="eastAsia"/>
          <w:sz w:val="22"/>
          <w:lang w:val="ja-JP"/>
        </w:rPr>
        <w:t>専門家</w:t>
      </w:r>
      <w:r>
        <w:rPr>
          <w:rFonts w:ascii="ＭＳ 明朝" w:hAnsi="ＭＳ 明朝" w:cs="ＭＳ Ｐ明朝" w:hint="eastAsia"/>
          <w:sz w:val="22"/>
          <w:lang w:val="ja-JP"/>
        </w:rPr>
        <w:t>３名（米国、韓国、オーストラリアから各回１名参加）</w:t>
      </w:r>
    </w:p>
    <w:p w14:paraId="47705A6A" w14:textId="77777777" w:rsidR="00AC3670" w:rsidRDefault="00AC3670" w:rsidP="00AC3670">
      <w:pPr>
        <w:adjustRightInd w:val="0"/>
        <w:rPr>
          <w:rFonts w:ascii="ＭＳ 明朝" w:hAnsi="ＭＳ 明朝" w:cs="ＭＳ Ｐ明朝"/>
          <w:sz w:val="22"/>
          <w:lang w:val="ja-JP"/>
        </w:rPr>
      </w:pPr>
      <w:r>
        <w:rPr>
          <w:rFonts w:ascii="ＭＳ 明朝" w:hAnsi="ＭＳ 明朝" w:cs="ＭＳ Ｐ明朝" w:hint="eastAsia"/>
          <w:sz w:val="22"/>
          <w:lang w:val="ja-JP"/>
        </w:rPr>
        <w:t xml:space="preserve">　　　・国内：百舌鳥・古市古墳群世界遺産学術委員会委員９名</w:t>
      </w:r>
    </w:p>
    <w:p w14:paraId="3C496954" w14:textId="77777777" w:rsidR="00AC3670" w:rsidRDefault="00AC3670" w:rsidP="00AC3670">
      <w:pPr>
        <w:adjustRightInd w:val="0"/>
        <w:ind w:firstLineChars="700" w:firstLine="1540"/>
        <w:rPr>
          <w:rFonts w:ascii="ＭＳ 明朝" w:hAnsi="ＭＳ 明朝" w:cs="ＭＳ Ｐ明朝"/>
          <w:sz w:val="22"/>
          <w:lang w:val="ja-JP"/>
        </w:rPr>
      </w:pPr>
      <w:r>
        <w:rPr>
          <w:rFonts w:ascii="ＭＳ 明朝" w:hAnsi="ＭＳ 明朝" w:cs="ＭＳ Ｐ明朝" w:hint="eastAsia"/>
          <w:sz w:val="22"/>
          <w:lang w:val="ja-JP"/>
        </w:rPr>
        <w:t>（各自研究室等または会議拠点から参加）</w:t>
      </w:r>
    </w:p>
    <w:p w14:paraId="675A86AB" w14:textId="77777777" w:rsidR="00AC3670" w:rsidRDefault="00AC3670" w:rsidP="00AC3670">
      <w:pPr>
        <w:adjustRightInd w:val="0"/>
        <w:rPr>
          <w:rFonts w:ascii="ＭＳ 明朝" w:hAnsi="ＭＳ 明朝" w:cs="ＭＳ Ｐ明朝"/>
          <w:sz w:val="22"/>
          <w:lang w:val="ja-JP"/>
        </w:rPr>
      </w:pPr>
      <w:r>
        <w:rPr>
          <w:rFonts w:ascii="ＭＳ 明朝" w:hAnsi="ＭＳ 明朝" w:cs="ＭＳ Ｐ明朝" w:hint="eastAsia"/>
          <w:sz w:val="22"/>
          <w:lang w:val="ja-JP"/>
        </w:rPr>
        <w:t xml:space="preserve">　　　　　　　文化庁　（文化庁等から参加、３か所程度）</w:t>
      </w:r>
    </w:p>
    <w:p w14:paraId="16ED2F15" w14:textId="77777777" w:rsidR="00AC3670" w:rsidRDefault="00AC3670" w:rsidP="00AC3670">
      <w:pPr>
        <w:adjustRightInd w:val="0"/>
        <w:rPr>
          <w:rFonts w:ascii="ＭＳ 明朝" w:hAnsi="ＭＳ 明朝" w:cs="ＭＳ Ｐ明朝"/>
          <w:sz w:val="22"/>
          <w:lang w:val="ja-JP"/>
        </w:rPr>
      </w:pPr>
      <w:r>
        <w:rPr>
          <w:rFonts w:ascii="ＭＳ 明朝" w:hAnsi="ＭＳ 明朝" w:cs="ＭＳ Ｐ明朝" w:hint="eastAsia"/>
          <w:sz w:val="22"/>
          <w:lang w:val="ja-JP"/>
        </w:rPr>
        <w:t xml:space="preserve">　　　　　　　事務局　（会議拠点のほか大阪府庁、各市役所等、17か所程度）</w:t>
      </w:r>
    </w:p>
    <w:p w14:paraId="2433EDC1" w14:textId="77777777" w:rsidR="00AC3670" w:rsidRDefault="00AC3670" w:rsidP="00AC3670">
      <w:pPr>
        <w:adjustRightInd w:val="0"/>
        <w:rPr>
          <w:rFonts w:ascii="ＭＳ 明朝" w:hAnsi="ＭＳ 明朝" w:cs="ＭＳ Ｐ明朝"/>
          <w:sz w:val="22"/>
          <w:lang w:val="ja-JP"/>
        </w:rPr>
      </w:pPr>
      <w:r>
        <w:rPr>
          <w:rFonts w:ascii="ＭＳ 明朝" w:hAnsi="ＭＳ 明朝" w:cs="ＭＳ Ｐ明朝" w:hint="eastAsia"/>
          <w:sz w:val="22"/>
          <w:lang w:val="ja-JP"/>
        </w:rPr>
        <w:t xml:space="preserve">　（６）その他</w:t>
      </w:r>
    </w:p>
    <w:p w14:paraId="7734D6A2" w14:textId="77777777" w:rsidR="00AC3670" w:rsidRDefault="00AC3670" w:rsidP="00AC3670">
      <w:pPr>
        <w:adjustRightInd w:val="0"/>
        <w:rPr>
          <w:rFonts w:ascii="ＭＳ 明朝" w:hAnsi="ＭＳ 明朝" w:cs="ＭＳ Ｐ明朝"/>
          <w:sz w:val="22"/>
          <w:lang w:val="ja-JP"/>
        </w:rPr>
      </w:pPr>
      <w:r>
        <w:rPr>
          <w:rFonts w:ascii="ＭＳ 明朝" w:hAnsi="ＭＳ 明朝" w:cs="ＭＳ Ｐ明朝" w:hint="eastAsia"/>
          <w:sz w:val="22"/>
          <w:lang w:val="ja-JP"/>
        </w:rPr>
        <w:t xml:space="preserve">　　　・非公開での開催とする。</w:t>
      </w:r>
    </w:p>
    <w:p w14:paraId="411AF6AB" w14:textId="437A7DFF" w:rsidR="00AC3670" w:rsidRDefault="00AC3670" w:rsidP="00AC3670">
      <w:pPr>
        <w:adjustRightInd w:val="0"/>
        <w:ind w:firstLineChars="300" w:firstLine="660"/>
        <w:rPr>
          <w:rFonts w:ascii="ＭＳ 明朝" w:hAnsi="ＭＳ 明朝" w:cs="ＭＳ Ｐ明朝"/>
          <w:sz w:val="22"/>
          <w:lang w:val="ja-JP"/>
        </w:rPr>
      </w:pPr>
      <w:r>
        <w:rPr>
          <w:rFonts w:ascii="ＭＳ 明朝" w:hAnsi="ＭＳ 明朝" w:cs="ＭＳ Ｐ明朝" w:hint="eastAsia"/>
          <w:sz w:val="22"/>
          <w:lang w:val="ja-JP"/>
        </w:rPr>
        <w:t>・オンライン接続数は</w:t>
      </w:r>
      <w:r w:rsidR="006E53C0">
        <w:rPr>
          <w:rFonts w:ascii="ＭＳ 明朝" w:hAnsi="ＭＳ 明朝" w:cs="ＭＳ Ｐ明朝" w:hint="eastAsia"/>
          <w:sz w:val="22"/>
          <w:lang w:val="ja-JP"/>
        </w:rPr>
        <w:t>最大</w:t>
      </w:r>
      <w:r w:rsidR="00D93813">
        <w:rPr>
          <w:rFonts w:ascii="ＭＳ 明朝" w:hAnsi="ＭＳ 明朝" w:cs="ＭＳ Ｐ明朝" w:hint="eastAsia"/>
          <w:sz w:val="22"/>
          <w:lang w:val="ja-JP"/>
        </w:rPr>
        <w:t>同時接続数30</w:t>
      </w:r>
      <w:r>
        <w:rPr>
          <w:rFonts w:ascii="ＭＳ 明朝" w:hAnsi="ＭＳ 明朝" w:cs="ＭＳ Ｐ明朝" w:hint="eastAsia"/>
          <w:sz w:val="22"/>
          <w:lang w:val="ja-JP"/>
        </w:rPr>
        <w:t>か所。内訳は４（５）に記載のとおり。</w:t>
      </w:r>
    </w:p>
    <w:p w14:paraId="4275D4AA" w14:textId="77777777" w:rsidR="00AC3670" w:rsidRDefault="00AC3670" w:rsidP="00AC3670">
      <w:pPr>
        <w:adjustRightInd w:val="0"/>
        <w:rPr>
          <w:rFonts w:ascii="ＭＳ 明朝" w:hAnsi="ＭＳ 明朝" w:cs="ＭＳ Ｐ明朝"/>
          <w:sz w:val="22"/>
          <w:lang w:val="ja-JP"/>
        </w:rPr>
      </w:pPr>
    </w:p>
    <w:p w14:paraId="3D6C4FBB" w14:textId="77777777" w:rsidR="00AC3670" w:rsidRDefault="00AC3670" w:rsidP="00AC3670">
      <w:pPr>
        <w:adjustRightInd w:val="0"/>
        <w:rPr>
          <w:rFonts w:ascii="ＭＳ 明朝" w:hAnsi="ＭＳ 明朝" w:cs="ＭＳ Ｐ明朝"/>
          <w:sz w:val="22"/>
          <w:lang w:val="ja-JP"/>
        </w:rPr>
      </w:pPr>
      <w:r>
        <w:rPr>
          <w:rFonts w:ascii="ＭＳ 明朝" w:hAnsi="ＭＳ 明朝" w:cs="ＭＳ Ｐ明朝" w:hint="eastAsia"/>
          <w:sz w:val="22"/>
          <w:lang w:val="ja-JP"/>
        </w:rPr>
        <w:t>５．業務内容</w:t>
      </w:r>
    </w:p>
    <w:p w14:paraId="7F3B87D4" w14:textId="77777777" w:rsidR="00AC3670" w:rsidRDefault="00AC3670" w:rsidP="00AC3670">
      <w:pPr>
        <w:adjustRightInd w:val="0"/>
        <w:rPr>
          <w:rFonts w:ascii="ＭＳ 明朝" w:hAnsi="ＭＳ 明朝" w:cs="ＭＳ Ｐ明朝"/>
          <w:sz w:val="22"/>
          <w:lang w:val="ja-JP"/>
        </w:rPr>
      </w:pPr>
      <w:r>
        <w:rPr>
          <w:rFonts w:ascii="ＭＳ 明朝" w:hAnsi="ＭＳ 明朝" w:cs="ＭＳ Ｐ明朝" w:hint="eastAsia"/>
          <w:sz w:val="22"/>
          <w:lang w:val="ja-JP"/>
        </w:rPr>
        <w:t xml:space="preserve">　（１）会議運営</w:t>
      </w:r>
    </w:p>
    <w:p w14:paraId="29D6DA7C" w14:textId="77777777" w:rsidR="00AC3670" w:rsidRDefault="00AC3670" w:rsidP="00AC3670">
      <w:pPr>
        <w:adjustRightInd w:val="0"/>
        <w:ind w:firstLineChars="300" w:firstLine="660"/>
        <w:rPr>
          <w:rFonts w:ascii="ＭＳ 明朝" w:hAnsi="ＭＳ 明朝" w:cs="ＭＳ Ｐ明朝"/>
          <w:sz w:val="22"/>
          <w:lang w:val="ja-JP"/>
        </w:rPr>
      </w:pPr>
      <w:r>
        <w:rPr>
          <w:rFonts w:ascii="ＭＳ 明朝" w:hAnsi="ＭＳ 明朝" w:cs="ＭＳ Ｐ明朝" w:hint="eastAsia"/>
          <w:sz w:val="22"/>
          <w:lang w:val="ja-JP"/>
        </w:rPr>
        <w:t>・開催回数は計３回とする。</w:t>
      </w:r>
    </w:p>
    <w:p w14:paraId="3288944D" w14:textId="77777777" w:rsidR="00AC3670" w:rsidRDefault="00AC3670" w:rsidP="00AC3670">
      <w:pPr>
        <w:adjustRightInd w:val="0"/>
        <w:ind w:firstLineChars="400" w:firstLine="880"/>
        <w:rPr>
          <w:rFonts w:ascii="ＭＳ 明朝" w:hAnsi="ＭＳ 明朝" w:cs="ＭＳ Ｐ明朝"/>
          <w:sz w:val="22"/>
          <w:lang w:val="ja-JP"/>
        </w:rPr>
      </w:pPr>
      <w:r>
        <w:rPr>
          <w:rFonts w:ascii="ＭＳ 明朝" w:hAnsi="ＭＳ 明朝" w:cs="ＭＳ Ｐ明朝" w:hint="eastAsia"/>
          <w:sz w:val="22"/>
          <w:lang w:val="ja-JP"/>
        </w:rPr>
        <w:t>海外専門家は各回１名参加し、その他参加者は３回とも参加する。</w:t>
      </w:r>
    </w:p>
    <w:p w14:paraId="3CAE0BDD" w14:textId="77777777" w:rsidR="00AC3670" w:rsidRDefault="00AC3670" w:rsidP="00AC3670">
      <w:pPr>
        <w:adjustRightInd w:val="0"/>
        <w:ind w:firstLineChars="300" w:firstLine="660"/>
        <w:rPr>
          <w:rFonts w:ascii="ＭＳ 明朝" w:hAnsi="ＭＳ 明朝" w:cs="ＭＳ Ｐ明朝"/>
          <w:sz w:val="22"/>
          <w:lang w:val="ja-JP"/>
        </w:rPr>
      </w:pPr>
      <w:r>
        <w:rPr>
          <w:rFonts w:ascii="ＭＳ 明朝" w:hAnsi="ＭＳ 明朝" w:cs="ＭＳ Ｐ明朝" w:hint="eastAsia"/>
          <w:sz w:val="22"/>
          <w:lang w:val="ja-JP"/>
        </w:rPr>
        <w:t>・オンライン会議のホスト（主催者）回線は受託者が用意すること。</w:t>
      </w:r>
    </w:p>
    <w:p w14:paraId="7C09F878" w14:textId="77777777" w:rsidR="00AC3670" w:rsidRDefault="00AC3670" w:rsidP="00AC3670">
      <w:pPr>
        <w:adjustRightInd w:val="0"/>
        <w:ind w:leftChars="300" w:left="850" w:hangingChars="100" w:hanging="220"/>
        <w:rPr>
          <w:rFonts w:ascii="ＭＳ 明朝" w:hAnsi="ＭＳ 明朝" w:cs="ＭＳ Ｐ明朝"/>
          <w:sz w:val="22"/>
          <w:lang w:val="ja-JP"/>
        </w:rPr>
      </w:pPr>
      <w:r>
        <w:rPr>
          <w:rFonts w:ascii="ＭＳ 明朝" w:hAnsi="ＭＳ 明朝" w:cs="ＭＳ Ｐ明朝" w:hint="eastAsia"/>
          <w:sz w:val="22"/>
          <w:lang w:val="ja-JP"/>
        </w:rPr>
        <w:t>・同時通訳については、参加者により言語を選択できる機材・システムを用いること。</w:t>
      </w:r>
    </w:p>
    <w:p w14:paraId="258E15F9" w14:textId="77777777" w:rsidR="00AC3670" w:rsidRDefault="00AC3670" w:rsidP="00AC3670">
      <w:pPr>
        <w:adjustRightInd w:val="0"/>
        <w:ind w:leftChars="319" w:left="890" w:hangingChars="100" w:hanging="220"/>
        <w:rPr>
          <w:rFonts w:ascii="ＭＳ 明朝" w:hAnsi="ＭＳ 明朝" w:cs="ＭＳ Ｐ明朝"/>
          <w:sz w:val="22"/>
          <w:lang w:val="ja-JP"/>
        </w:rPr>
      </w:pPr>
      <w:r>
        <w:rPr>
          <w:rFonts w:ascii="ＭＳ 明朝" w:hAnsi="ＭＳ 明朝" w:cs="ＭＳ Ｐ明朝" w:hint="eastAsia"/>
          <w:sz w:val="22"/>
          <w:lang w:val="ja-JP"/>
        </w:rPr>
        <w:t>・会議でのやりとりすべて（原音声および通訳音声）をデジタル録音することとし、そのための機材を用意すること。</w:t>
      </w:r>
    </w:p>
    <w:p w14:paraId="56EDA708" w14:textId="77777777" w:rsidR="00AC3670" w:rsidRDefault="00AC3670" w:rsidP="00AC3670">
      <w:pPr>
        <w:adjustRightInd w:val="0"/>
        <w:ind w:leftChars="300" w:left="850" w:hangingChars="100" w:hanging="220"/>
        <w:rPr>
          <w:rFonts w:ascii="ＭＳ 明朝" w:hAnsi="ＭＳ 明朝" w:cs="ＭＳ Ｐ明朝"/>
          <w:sz w:val="22"/>
          <w:lang w:val="ja-JP"/>
        </w:rPr>
      </w:pPr>
      <w:r>
        <w:rPr>
          <w:rFonts w:ascii="ＭＳ 明朝" w:hAnsi="ＭＳ 明朝" w:cs="ＭＳ Ｐ明朝" w:hint="eastAsia"/>
          <w:sz w:val="22"/>
          <w:lang w:val="ja-JP"/>
        </w:rPr>
        <w:t>・会場拠点の設備のうち、接続に使用するパソコン５台は受注者が用意すること。パソコンの操作は発注者が行う。</w:t>
      </w:r>
    </w:p>
    <w:p w14:paraId="762DB2DF" w14:textId="77777777" w:rsidR="00AC3670" w:rsidRDefault="00AC3670" w:rsidP="00AC3670">
      <w:pPr>
        <w:adjustRightInd w:val="0"/>
        <w:ind w:leftChars="300" w:left="850" w:hangingChars="100" w:hanging="220"/>
        <w:rPr>
          <w:rFonts w:ascii="ＭＳ 明朝" w:hAnsi="ＭＳ 明朝" w:cs="ＭＳ Ｐ明朝"/>
          <w:sz w:val="22"/>
          <w:lang w:val="ja-JP"/>
        </w:rPr>
      </w:pPr>
      <w:r>
        <w:rPr>
          <w:rFonts w:ascii="ＭＳ 明朝" w:hAnsi="ＭＳ 明朝" w:cs="ＭＳ Ｐ明朝" w:hint="eastAsia"/>
          <w:sz w:val="22"/>
          <w:lang w:val="ja-JP"/>
        </w:rPr>
        <w:t>・会議拠点のスクリーン、プロジェクター、WEBカメラ、スピーカー、マイク等は発注者が用意する。</w:t>
      </w:r>
    </w:p>
    <w:p w14:paraId="52341477" w14:textId="77777777" w:rsidR="00AC3670" w:rsidRDefault="00AC3670" w:rsidP="00AC3670">
      <w:pPr>
        <w:adjustRightInd w:val="0"/>
        <w:ind w:leftChars="300" w:left="850" w:hangingChars="100" w:hanging="220"/>
        <w:rPr>
          <w:rFonts w:ascii="ＭＳ 明朝" w:hAnsi="ＭＳ 明朝" w:cs="ＭＳ Ｐ明朝"/>
          <w:sz w:val="22"/>
          <w:lang w:val="ja-JP"/>
        </w:rPr>
      </w:pPr>
      <w:r>
        <w:rPr>
          <w:rFonts w:ascii="ＭＳ 明朝" w:hAnsi="ＭＳ 明朝" w:cs="ＭＳ Ｐ明朝" w:hint="eastAsia"/>
          <w:sz w:val="22"/>
          <w:lang w:val="ja-JP"/>
        </w:rPr>
        <w:t>・会議拠点用パソコンは、事前に会議設定、同時通訳設定をしたうえで、オンライン会議と同時通訳が円滑に動作するものを用意すること。</w:t>
      </w:r>
    </w:p>
    <w:p w14:paraId="3301F206" w14:textId="77777777" w:rsidR="00AC3670" w:rsidRDefault="00AC3670" w:rsidP="00AC3670">
      <w:pPr>
        <w:adjustRightInd w:val="0"/>
        <w:ind w:leftChars="300" w:left="850" w:hangingChars="100" w:hanging="220"/>
        <w:rPr>
          <w:rFonts w:ascii="ＭＳ 明朝" w:hAnsi="ＭＳ 明朝" w:cs="ＭＳ Ｐ明朝"/>
          <w:sz w:val="22"/>
          <w:lang w:val="ja-JP"/>
        </w:rPr>
      </w:pPr>
      <w:r>
        <w:rPr>
          <w:rFonts w:ascii="ＭＳ 明朝" w:hAnsi="ＭＳ 明朝" w:cs="ＭＳ Ｐ明朝" w:hint="eastAsia"/>
          <w:sz w:val="22"/>
          <w:lang w:val="ja-JP"/>
        </w:rPr>
        <w:t>・オンライン会議開催にかかる、米国、韓国、オーストラリアでも利用可能なWEB会議システムの会議IDを発行し、開催の１週間前までに連絡すること。会議は1.5時間の予定であるが、延長した場合も対応できるようにすること。</w:t>
      </w:r>
    </w:p>
    <w:p w14:paraId="6CAE8D05" w14:textId="79BDFC72" w:rsidR="00AC3670" w:rsidRDefault="00AC3670" w:rsidP="00AC3670">
      <w:pPr>
        <w:adjustRightInd w:val="0"/>
        <w:ind w:leftChars="281" w:left="810" w:hangingChars="100" w:hanging="220"/>
        <w:rPr>
          <w:rFonts w:ascii="ＭＳ 明朝" w:hAnsi="ＭＳ 明朝" w:cs="ＭＳ Ｐ明朝"/>
          <w:sz w:val="22"/>
          <w:lang w:val="ja-JP"/>
        </w:rPr>
      </w:pPr>
      <w:r>
        <w:rPr>
          <w:rFonts w:ascii="ＭＳ 明朝" w:hAnsi="ＭＳ 明朝" w:cs="ＭＳ Ｐ明朝" w:hint="eastAsia"/>
          <w:sz w:val="22"/>
          <w:lang w:val="ja-JP"/>
        </w:rPr>
        <w:t>・参加者は、会議拠点からの参加者を除き、それぞれ各自所有のパソコンによりオンライン会議に参加する。それ以外でオンライン会議への参加または通訳を聞く上で追加の機材が必要となる場合は、内容を発注者に報告した上で、参加者に説明書と共に発送すること。追加の機材が必要となる場合の発送先は、国内（本州）最大29か所および</w:t>
      </w:r>
      <w:r w:rsidR="001C3850">
        <w:rPr>
          <w:rFonts w:ascii="ＭＳ 明朝" w:hAnsi="ＭＳ 明朝" w:cs="ＭＳ Ｐ明朝" w:hint="eastAsia"/>
          <w:sz w:val="22"/>
          <w:lang w:val="ja-JP"/>
        </w:rPr>
        <w:t>米</w:t>
      </w:r>
      <w:r>
        <w:rPr>
          <w:rFonts w:ascii="ＭＳ 明朝" w:hAnsi="ＭＳ 明朝" w:cs="ＭＳ Ｐ明朝" w:hint="eastAsia"/>
          <w:sz w:val="22"/>
          <w:lang w:val="ja-JP"/>
        </w:rPr>
        <w:t>国、韓国、オーストラリア1か所ずつの計32か所で、輸送費は委託金額に含めることとする。アプリケーション等のソフトのダウンロードが必要な場合は、簡便なマニュアル等を日英の２か国語で用意すること。</w:t>
      </w:r>
    </w:p>
    <w:p w14:paraId="7F64E589" w14:textId="77777777" w:rsidR="00AC3670" w:rsidRDefault="00AC3670" w:rsidP="00AC3670">
      <w:pPr>
        <w:adjustRightInd w:val="0"/>
        <w:ind w:leftChars="300" w:left="850" w:hangingChars="100" w:hanging="220"/>
        <w:rPr>
          <w:rFonts w:ascii="ＭＳ 明朝" w:hAnsi="ＭＳ 明朝" w:cs="ＭＳ Ｐ明朝"/>
          <w:sz w:val="22"/>
          <w:lang w:val="ja-JP"/>
        </w:rPr>
      </w:pPr>
      <w:r>
        <w:rPr>
          <w:rFonts w:ascii="ＭＳ 明朝" w:hAnsi="ＭＳ 明朝" w:cs="ＭＳ Ｐ明朝" w:hint="eastAsia"/>
          <w:sz w:val="22"/>
          <w:lang w:val="ja-JP"/>
        </w:rPr>
        <w:t>・会議拠点と同時通訳者は、チャットシステム等で会議中に相互に連絡が可能となるようにすること。</w:t>
      </w:r>
    </w:p>
    <w:p w14:paraId="5CC6A830" w14:textId="77777777" w:rsidR="00AC3670" w:rsidRDefault="00AC3670" w:rsidP="00AC3670">
      <w:pPr>
        <w:adjustRightInd w:val="0"/>
        <w:ind w:leftChars="300" w:left="850" w:hangingChars="100" w:hanging="220"/>
        <w:rPr>
          <w:rFonts w:ascii="ＭＳ 明朝" w:hAnsi="ＭＳ 明朝" w:cs="ＭＳ Ｐ明朝"/>
          <w:sz w:val="22"/>
          <w:lang w:val="ja-JP"/>
        </w:rPr>
      </w:pPr>
      <w:r>
        <w:rPr>
          <w:rFonts w:ascii="ＭＳ 明朝" w:hAnsi="ＭＳ 明朝" w:cs="ＭＳ Ｐ明朝" w:hint="eastAsia"/>
          <w:sz w:val="22"/>
          <w:lang w:val="ja-JP"/>
        </w:rPr>
        <w:t>・受注者が準備する機材や通信にかかる事前調整及び当日の通信保守を行うこと。</w:t>
      </w:r>
    </w:p>
    <w:p w14:paraId="4C2F172C" w14:textId="77777777" w:rsidR="00AC3670" w:rsidRDefault="00AC3670" w:rsidP="00AC3670">
      <w:pPr>
        <w:adjustRightInd w:val="0"/>
        <w:ind w:leftChars="300" w:left="850" w:hangingChars="100" w:hanging="220"/>
        <w:rPr>
          <w:rFonts w:ascii="ＭＳ 明朝" w:hAnsi="ＭＳ 明朝" w:cs="ＭＳ Ｐ明朝"/>
          <w:sz w:val="22"/>
          <w:lang w:val="ja-JP"/>
        </w:rPr>
      </w:pPr>
      <w:r>
        <w:rPr>
          <w:rFonts w:ascii="ＭＳ 明朝" w:hAnsi="ＭＳ 明朝" w:cs="ＭＳ Ｐ明朝" w:hint="eastAsia"/>
          <w:sz w:val="22"/>
          <w:lang w:val="ja-JP"/>
        </w:rPr>
        <w:t>・海外専門家及び事務局におけるオンライン会議システムを利用した同時通訳の聞こえ方について、事前に試用テストを行うこと。その際、簡便なマニュアル等を日英の２か国語で用意すること。この時、通信スピードや反応について、国際会議を開催するに満たないと判断される場合は、当業務を履行できないとみなし、契約を解除する場合がある。この場合の費用ならびにそれまでに発生した費用は受託者の負担とし、発注者の賠償責任は問われないこととする。</w:t>
      </w:r>
    </w:p>
    <w:p w14:paraId="4598D5BD" w14:textId="77777777" w:rsidR="00AC3670" w:rsidRDefault="00AC3670" w:rsidP="00AC3670">
      <w:pPr>
        <w:adjustRightInd w:val="0"/>
        <w:ind w:leftChars="300" w:left="850" w:hangingChars="100" w:hanging="220"/>
        <w:rPr>
          <w:rFonts w:ascii="ＭＳ 明朝" w:hAnsi="ＭＳ 明朝" w:cs="ＭＳ Ｐ明朝"/>
          <w:sz w:val="22"/>
          <w:lang w:val="ja-JP"/>
        </w:rPr>
      </w:pPr>
      <w:r>
        <w:rPr>
          <w:rFonts w:ascii="ＭＳ 明朝" w:hAnsi="ＭＳ 明朝" w:cs="ＭＳ Ｐ明朝" w:hint="eastAsia"/>
          <w:sz w:val="22"/>
          <w:lang w:val="ja-JP"/>
        </w:rPr>
        <w:lastRenderedPageBreak/>
        <w:t>・海外専門家との試用テストを実施するときは、英語で意思疎通ができる者を従事させ、丁寧に対応すること。</w:t>
      </w:r>
    </w:p>
    <w:p w14:paraId="134C9CF0" w14:textId="77777777" w:rsidR="00AC3670" w:rsidRDefault="00AC3670" w:rsidP="00AC3670">
      <w:pPr>
        <w:adjustRightInd w:val="0"/>
        <w:ind w:leftChars="119" w:left="910" w:hangingChars="300" w:hanging="660"/>
        <w:rPr>
          <w:rFonts w:ascii="ＭＳ 明朝" w:hAnsi="ＭＳ 明朝" w:cs="ＭＳ Ｐ明朝"/>
          <w:sz w:val="22"/>
          <w:lang w:val="ja-JP"/>
        </w:rPr>
      </w:pPr>
      <w:r>
        <w:rPr>
          <w:rFonts w:ascii="ＭＳ 明朝" w:hAnsi="ＭＳ 明朝" w:cs="ＭＳ Ｐ明朝" w:hint="eastAsia"/>
          <w:sz w:val="22"/>
          <w:lang w:val="ja-JP"/>
        </w:rPr>
        <w:t xml:space="preserve">　　</w:t>
      </w:r>
    </w:p>
    <w:p w14:paraId="7D2D5E87" w14:textId="77777777" w:rsidR="00AC3670" w:rsidRDefault="00AC3670" w:rsidP="00AC3670">
      <w:pPr>
        <w:adjustRightInd w:val="0"/>
        <w:ind w:firstLineChars="100" w:firstLine="220"/>
        <w:rPr>
          <w:rFonts w:ascii="ＭＳ 明朝" w:hAnsi="ＭＳ 明朝" w:cs="ＭＳ Ｐ明朝"/>
          <w:sz w:val="22"/>
          <w:lang w:val="ja-JP"/>
        </w:rPr>
      </w:pPr>
      <w:r>
        <w:rPr>
          <w:rFonts w:ascii="ＭＳ 明朝" w:hAnsi="ＭＳ 明朝" w:cs="ＭＳ Ｐ明朝" w:hint="eastAsia"/>
          <w:sz w:val="22"/>
          <w:lang w:val="ja-JP"/>
        </w:rPr>
        <w:t>（２）通訳の手配</w:t>
      </w:r>
    </w:p>
    <w:p w14:paraId="50905BDA" w14:textId="77777777" w:rsidR="00AC3670" w:rsidRDefault="00AC3670" w:rsidP="00AC3670">
      <w:pPr>
        <w:adjustRightInd w:val="0"/>
        <w:ind w:firstLineChars="300" w:firstLine="660"/>
        <w:rPr>
          <w:rFonts w:ascii="ＭＳ 明朝" w:hAnsi="ＭＳ 明朝" w:cs="ＭＳ Ｐ明朝"/>
          <w:sz w:val="22"/>
          <w:lang w:val="ja-JP"/>
        </w:rPr>
      </w:pPr>
      <w:r>
        <w:rPr>
          <w:rFonts w:ascii="ＭＳ 明朝" w:hAnsi="ＭＳ 明朝" w:cs="ＭＳ Ｐ明朝" w:hint="eastAsia"/>
          <w:sz w:val="22"/>
          <w:lang w:val="ja-JP"/>
        </w:rPr>
        <w:t>・日本語から英語、英語から日本語とも同時通訳とすること。</w:t>
      </w:r>
    </w:p>
    <w:p w14:paraId="4D2088F2" w14:textId="77777777" w:rsidR="00AC3670" w:rsidRDefault="00AC3670" w:rsidP="00AC3670">
      <w:pPr>
        <w:adjustRightInd w:val="0"/>
        <w:ind w:leftChars="300" w:left="850" w:hangingChars="100" w:hanging="220"/>
        <w:rPr>
          <w:rFonts w:ascii="ＭＳ 明朝" w:hAnsi="ＭＳ 明朝" w:cs="ＭＳ Ｐ明朝"/>
          <w:sz w:val="22"/>
          <w:lang w:val="ja-JP"/>
        </w:rPr>
      </w:pPr>
      <w:r>
        <w:rPr>
          <w:rFonts w:ascii="ＭＳ 明朝" w:hAnsi="ＭＳ 明朝" w:cs="ＭＳ Ｐ明朝" w:hint="eastAsia"/>
          <w:sz w:val="22"/>
          <w:lang w:val="ja-JP"/>
        </w:rPr>
        <w:t>・1日につき1.5時間、各日2名、日本語‐英語の通訳者の手配を行うこと。対応時間内で交代が必要な場合は、さらに複数名体制としてもよい。</w:t>
      </w:r>
    </w:p>
    <w:p w14:paraId="74328214" w14:textId="77777777" w:rsidR="00AC3670" w:rsidRDefault="00AC3670" w:rsidP="00AC3670">
      <w:pPr>
        <w:adjustRightInd w:val="0"/>
        <w:ind w:leftChars="300" w:left="850" w:hangingChars="100" w:hanging="220"/>
        <w:rPr>
          <w:rFonts w:ascii="ＭＳ 明朝" w:hAnsi="ＭＳ 明朝" w:cs="ＭＳ Ｐ明朝"/>
          <w:sz w:val="22"/>
          <w:lang w:val="ja-JP"/>
        </w:rPr>
      </w:pPr>
      <w:r>
        <w:rPr>
          <w:rFonts w:ascii="ＭＳ 明朝" w:hAnsi="ＭＳ 明朝" w:cs="ＭＳ Ｐ明朝" w:hint="eastAsia"/>
          <w:sz w:val="22"/>
          <w:lang w:val="ja-JP"/>
        </w:rPr>
        <w:t>・通訳者のランクは、通訳能力レベル最上位とし、10年以上、同時通訳の実務経験がある者とし、世界遺産に関連する国際会議等での実績を複数回有し、かつ専門用語を含めた的確な通訳が出来る者とする。さらに、発注者が指定する、議題に関する日本語資料と英訳資料を事前に読み込んでおくこととする。</w:t>
      </w:r>
    </w:p>
    <w:p w14:paraId="50B5351F" w14:textId="77777777" w:rsidR="00AC3670" w:rsidRDefault="00AC3670" w:rsidP="00AC3670">
      <w:pPr>
        <w:adjustRightInd w:val="0"/>
        <w:ind w:leftChars="300" w:left="850" w:hangingChars="100" w:hanging="220"/>
        <w:rPr>
          <w:rFonts w:ascii="ＭＳ 明朝" w:hAnsi="ＭＳ 明朝" w:cs="ＭＳ Ｐ明朝"/>
          <w:sz w:val="22"/>
          <w:lang w:val="ja-JP"/>
        </w:rPr>
      </w:pPr>
      <w:r>
        <w:rPr>
          <w:rFonts w:ascii="ＭＳ 明朝" w:hAnsi="ＭＳ 明朝" w:cs="ＭＳ Ｐ明朝" w:hint="eastAsia"/>
          <w:sz w:val="22"/>
          <w:lang w:val="ja-JP"/>
        </w:rPr>
        <w:t>・契約締結後従事する通訳については、経歴、能力、通訳実績等を記載した名簿を提出すること。</w:t>
      </w:r>
    </w:p>
    <w:p w14:paraId="52C3C9D7" w14:textId="77777777" w:rsidR="00AC3670" w:rsidRDefault="00AC3670" w:rsidP="00AC3670">
      <w:pPr>
        <w:adjustRightInd w:val="0"/>
        <w:ind w:firstLineChars="100" w:firstLine="220"/>
        <w:rPr>
          <w:rFonts w:ascii="ＭＳ 明朝" w:hAnsi="ＭＳ 明朝" w:cs="ＭＳ Ｐ明朝"/>
          <w:sz w:val="22"/>
          <w:lang w:val="ja-JP"/>
        </w:rPr>
      </w:pPr>
      <w:r>
        <w:rPr>
          <w:rFonts w:ascii="ＭＳ 明朝" w:hAnsi="ＭＳ 明朝" w:cs="ＭＳ Ｐ明朝" w:hint="eastAsia"/>
          <w:sz w:val="22"/>
          <w:lang w:val="ja-JP"/>
        </w:rPr>
        <w:t>（３）反訳（テープ起こし）の作成</w:t>
      </w:r>
    </w:p>
    <w:p w14:paraId="3C23264E" w14:textId="77777777" w:rsidR="00AC3670" w:rsidRDefault="00AC3670" w:rsidP="00AC3670">
      <w:pPr>
        <w:adjustRightInd w:val="0"/>
        <w:ind w:firstLineChars="300" w:firstLine="660"/>
        <w:rPr>
          <w:rFonts w:ascii="ＭＳ 明朝" w:hAnsi="ＭＳ 明朝" w:cs="ＭＳ Ｐ明朝"/>
          <w:sz w:val="22"/>
          <w:lang w:val="ja-JP"/>
        </w:rPr>
      </w:pPr>
      <w:r>
        <w:rPr>
          <w:rFonts w:ascii="ＭＳ 明朝" w:hAnsi="ＭＳ 明朝" w:cs="ＭＳ Ｐ明朝" w:hint="eastAsia"/>
          <w:sz w:val="22"/>
          <w:lang w:val="ja-JP"/>
        </w:rPr>
        <w:t>・要約ではなくテープ起こしとして、英語と日本語の２種類を作成すること。</w:t>
      </w:r>
    </w:p>
    <w:p w14:paraId="2B815913" w14:textId="77777777" w:rsidR="00AC3670" w:rsidRDefault="00AC3670" w:rsidP="00AC3670">
      <w:pPr>
        <w:adjustRightInd w:val="0"/>
        <w:ind w:leftChars="100" w:left="870" w:hangingChars="300" w:hanging="660"/>
        <w:rPr>
          <w:rFonts w:ascii="ＭＳ 明朝" w:hAnsi="ＭＳ 明朝" w:cs="ＭＳ Ｐ明朝"/>
          <w:sz w:val="22"/>
          <w:lang w:val="ja-JP"/>
        </w:rPr>
      </w:pPr>
      <w:r>
        <w:rPr>
          <w:rFonts w:ascii="ＭＳ 明朝" w:hAnsi="ＭＳ 明朝" w:cs="ＭＳ Ｐ明朝" w:hint="eastAsia"/>
          <w:sz w:val="22"/>
          <w:lang w:val="ja-JP"/>
        </w:rPr>
        <w:t xml:space="preserve">　　・英語、日本語とも、オリジナルと通訳を一連の流れで作成し、話者を特定した上で、いずれでも議事内容の分かる文書とすること。</w:t>
      </w:r>
    </w:p>
    <w:p w14:paraId="1C430678" w14:textId="77777777" w:rsidR="00AC3670" w:rsidRDefault="00AC3670" w:rsidP="00AC3670">
      <w:pPr>
        <w:adjustRightInd w:val="0"/>
        <w:ind w:firstLineChars="100" w:firstLine="220"/>
        <w:rPr>
          <w:rFonts w:ascii="ＭＳ 明朝" w:hAnsi="ＭＳ 明朝" w:cs="ＭＳ Ｐ明朝"/>
          <w:sz w:val="22"/>
          <w:lang w:val="ja-JP"/>
        </w:rPr>
      </w:pPr>
      <w:r>
        <w:rPr>
          <w:rFonts w:ascii="ＭＳ 明朝" w:hAnsi="ＭＳ 明朝" w:cs="ＭＳ Ｐ明朝" w:hint="eastAsia"/>
          <w:sz w:val="22"/>
          <w:lang w:val="ja-JP"/>
        </w:rPr>
        <w:t>（４）その他</w:t>
      </w:r>
    </w:p>
    <w:p w14:paraId="525BF7E5" w14:textId="77777777" w:rsidR="00AC3670" w:rsidRDefault="00AC3670" w:rsidP="00AC3670">
      <w:pPr>
        <w:adjustRightInd w:val="0"/>
        <w:ind w:leftChars="300" w:left="850" w:hangingChars="100" w:hanging="220"/>
        <w:rPr>
          <w:rFonts w:ascii="ＭＳ 明朝" w:hAnsi="ＭＳ 明朝" w:cs="ＭＳ Ｐ明朝"/>
          <w:sz w:val="22"/>
          <w:lang w:val="ja-JP"/>
        </w:rPr>
      </w:pPr>
      <w:r>
        <w:rPr>
          <w:rFonts w:ascii="ＭＳ 明朝" w:hAnsi="ＭＳ 明朝" w:cs="ＭＳ Ｐ明朝" w:hint="eastAsia"/>
          <w:sz w:val="22"/>
          <w:lang w:val="ja-JP"/>
        </w:rPr>
        <w:t>・同時通訳は、通訳者が同一箇所で業務に従事することを基本とするが、通訳業務に支障がない場合は各通訳者の従事場所は問わない。なお、オンライン会議のため、本業務にかかるその他業務の履行場所は問わない。</w:t>
      </w:r>
    </w:p>
    <w:p w14:paraId="2D41DEEA" w14:textId="77777777" w:rsidR="00AC3670" w:rsidRDefault="00AC3670" w:rsidP="00AC3670">
      <w:pPr>
        <w:adjustRightInd w:val="0"/>
        <w:ind w:leftChars="300" w:left="850" w:hangingChars="100" w:hanging="220"/>
        <w:rPr>
          <w:rFonts w:ascii="ＭＳ 明朝" w:hAnsi="ＭＳ 明朝" w:cs="ＭＳ Ｐ明朝"/>
          <w:sz w:val="22"/>
          <w:lang w:val="ja-JP"/>
        </w:rPr>
      </w:pPr>
      <w:r>
        <w:rPr>
          <w:rFonts w:ascii="ＭＳ 明朝" w:hAnsi="ＭＳ 明朝" w:cs="ＭＳ Ｐ明朝" w:hint="eastAsia"/>
          <w:sz w:val="22"/>
          <w:lang w:val="ja-JP"/>
        </w:rPr>
        <w:t>・見積もりにはオンライン会議開催にかかる人件費、交通費等、必要な経費はすべて含めること。</w:t>
      </w:r>
    </w:p>
    <w:p w14:paraId="53117EDD" w14:textId="77777777" w:rsidR="00AC3670" w:rsidRDefault="00AC3670" w:rsidP="00AC3670">
      <w:pPr>
        <w:adjustRightInd w:val="0"/>
        <w:ind w:leftChars="300" w:left="850" w:hangingChars="100" w:hanging="220"/>
        <w:rPr>
          <w:rFonts w:ascii="ＭＳ 明朝" w:hAnsi="ＭＳ 明朝" w:cs="ＭＳ Ｐ明朝"/>
          <w:sz w:val="22"/>
          <w:lang w:val="ja-JP"/>
        </w:rPr>
      </w:pPr>
      <w:r>
        <w:rPr>
          <w:rFonts w:ascii="ＭＳ 明朝" w:hAnsi="ＭＳ 明朝" w:cs="ＭＳ Ｐ明朝" w:hint="eastAsia"/>
          <w:sz w:val="22"/>
          <w:lang w:val="ja-JP"/>
        </w:rPr>
        <w:t>・業務の実施に当たっては、発注者とよく協議し、随時調整を図ること。</w:t>
      </w:r>
    </w:p>
    <w:p w14:paraId="613CC58A" w14:textId="77777777" w:rsidR="00AC3670" w:rsidRDefault="00AC3670" w:rsidP="00AC3670">
      <w:pPr>
        <w:adjustRightInd w:val="0"/>
        <w:ind w:firstLineChars="300" w:firstLine="660"/>
        <w:rPr>
          <w:rFonts w:ascii="ＭＳ 明朝" w:hAnsi="ＭＳ 明朝" w:cs="ＭＳ Ｐ明朝"/>
          <w:sz w:val="22"/>
          <w:lang w:val="ja-JP"/>
        </w:rPr>
      </w:pPr>
      <w:r>
        <w:rPr>
          <w:rFonts w:ascii="ＭＳ 明朝" w:hAnsi="ＭＳ 明朝" w:cs="ＭＳ Ｐ明朝" w:hint="eastAsia"/>
          <w:sz w:val="22"/>
          <w:lang w:val="ja-JP"/>
        </w:rPr>
        <w:t>・海外専門家及び国内委員の謝金の支払は発注者が負担する。</w:t>
      </w:r>
    </w:p>
    <w:p w14:paraId="7373367E" w14:textId="77777777" w:rsidR="00AC3670" w:rsidRDefault="00AC3670" w:rsidP="00AC3670">
      <w:pPr>
        <w:adjustRightInd w:val="0"/>
        <w:ind w:firstLineChars="300" w:firstLine="660"/>
        <w:rPr>
          <w:rFonts w:ascii="ＭＳ 明朝" w:hAnsi="ＭＳ 明朝" w:cs="ＭＳ Ｐ明朝"/>
          <w:sz w:val="22"/>
          <w:lang w:val="ja-JP"/>
        </w:rPr>
      </w:pPr>
      <w:r>
        <w:rPr>
          <w:rFonts w:ascii="ＭＳ 明朝" w:hAnsi="ＭＳ 明朝" w:cs="ＭＳ Ｐ明朝" w:hint="eastAsia"/>
          <w:sz w:val="22"/>
          <w:lang w:val="ja-JP"/>
        </w:rPr>
        <w:t>・日程調整、招聘状作成、依頼文作成は発注者が担当する。</w:t>
      </w:r>
    </w:p>
    <w:p w14:paraId="25FE672D" w14:textId="77777777" w:rsidR="00B535D6" w:rsidRDefault="00BD3B85" w:rsidP="00FE3071">
      <w:pPr>
        <w:adjustRightInd w:val="0"/>
        <w:ind w:firstLineChars="300" w:firstLine="660"/>
        <w:rPr>
          <w:rFonts w:ascii="ＭＳ 明朝" w:hAnsi="ＭＳ 明朝" w:cs="ＭＳ Ｐ明朝"/>
          <w:sz w:val="22"/>
          <w:lang w:val="ja-JP"/>
        </w:rPr>
      </w:pPr>
      <w:r>
        <w:rPr>
          <w:rFonts w:ascii="ＭＳ 明朝" w:hAnsi="ＭＳ 明朝" w:cs="ＭＳ Ｐ明朝" w:hint="eastAsia"/>
          <w:sz w:val="22"/>
          <w:lang w:val="ja-JP"/>
        </w:rPr>
        <w:t>・</w:t>
      </w:r>
      <w:r w:rsidR="00B535D6">
        <w:rPr>
          <w:rFonts w:ascii="ＭＳ 明朝" w:hAnsi="ＭＳ 明朝" w:cs="ＭＳ Ｐ明朝" w:hint="eastAsia"/>
          <w:sz w:val="22"/>
          <w:lang w:val="ja-JP"/>
        </w:rPr>
        <w:t>バックアップ用を含む、ホストPCは全て受注者が操作するものと</w:t>
      </w:r>
      <w:r w:rsidR="00FE3071">
        <w:rPr>
          <w:rFonts w:ascii="ＭＳ 明朝" w:hAnsi="ＭＳ 明朝" w:cs="ＭＳ Ｐ明朝" w:hint="eastAsia"/>
          <w:sz w:val="22"/>
          <w:lang w:val="ja-JP"/>
        </w:rPr>
        <w:t>する。</w:t>
      </w:r>
    </w:p>
    <w:p w14:paraId="2BC8F64D" w14:textId="77777777" w:rsidR="006C5091" w:rsidRDefault="006C5091" w:rsidP="006C5091">
      <w:pPr>
        <w:adjustRightInd w:val="0"/>
        <w:ind w:firstLineChars="300" w:firstLine="660"/>
        <w:rPr>
          <w:rFonts w:ascii="ＭＳ 明朝" w:hAnsi="ＭＳ 明朝" w:cs="ＭＳ Ｐ明朝"/>
          <w:sz w:val="22"/>
          <w:lang w:val="ja-JP"/>
        </w:rPr>
      </w:pPr>
      <w:r>
        <w:rPr>
          <w:rFonts w:ascii="ＭＳ 明朝" w:hAnsi="ＭＳ 明朝" w:cs="ＭＳ Ｐ明朝" w:hint="eastAsia"/>
          <w:sz w:val="22"/>
          <w:lang w:val="ja-JP"/>
        </w:rPr>
        <w:t>・契約締結後、速やかに業務内容の詳細については発注者と協議をすること。</w:t>
      </w:r>
    </w:p>
    <w:p w14:paraId="579DB05A" w14:textId="77777777" w:rsidR="00AC3670" w:rsidRDefault="00AC3670" w:rsidP="00AC3670">
      <w:pPr>
        <w:adjustRightInd w:val="0"/>
        <w:rPr>
          <w:rFonts w:ascii="ＭＳ 明朝" w:hAnsi="ＭＳ 明朝" w:cs="ＭＳ Ｐ明朝"/>
          <w:sz w:val="22"/>
          <w:lang w:val="ja-JP"/>
        </w:rPr>
      </w:pPr>
    </w:p>
    <w:p w14:paraId="5783585E" w14:textId="77777777" w:rsidR="00AC3670" w:rsidRDefault="00AC3670" w:rsidP="00AC3670">
      <w:pPr>
        <w:adjustRightInd w:val="0"/>
        <w:rPr>
          <w:rFonts w:ascii="ＭＳ 明朝" w:hAnsi="ＭＳ 明朝" w:cs="ＭＳ Ｐ明朝"/>
          <w:sz w:val="22"/>
          <w:lang w:val="ja-JP"/>
        </w:rPr>
      </w:pPr>
      <w:r>
        <w:rPr>
          <w:rFonts w:ascii="ＭＳ 明朝" w:hAnsi="ＭＳ 明朝" w:cs="ＭＳ Ｐ明朝" w:hint="eastAsia"/>
          <w:sz w:val="22"/>
          <w:lang w:val="ja-JP"/>
        </w:rPr>
        <w:t>６．提出成果品</w:t>
      </w:r>
    </w:p>
    <w:p w14:paraId="64E1E8A9" w14:textId="77777777" w:rsidR="00AC3670" w:rsidRDefault="00AC3670" w:rsidP="00AC3670">
      <w:pPr>
        <w:adjustRightInd w:val="0"/>
        <w:ind w:leftChars="200" w:left="420" w:firstLineChars="100" w:firstLine="220"/>
        <w:rPr>
          <w:rFonts w:ascii="ＭＳ 明朝" w:hAnsi="ＭＳ 明朝" w:cs="ＭＳ Ｐ明朝"/>
          <w:sz w:val="22"/>
          <w:lang w:val="ja-JP"/>
        </w:rPr>
      </w:pPr>
      <w:r>
        <w:rPr>
          <w:rFonts w:ascii="ＭＳ 明朝" w:hAnsi="ＭＳ 明朝" w:cs="ＭＳ Ｐ明朝" w:hint="eastAsia"/>
          <w:sz w:val="22"/>
          <w:lang w:val="ja-JP"/>
        </w:rPr>
        <w:t>受託者は、成果品として、下記のものをそれぞれの期日までに納品すること。</w:t>
      </w:r>
    </w:p>
    <w:p w14:paraId="49A7856B" w14:textId="77777777" w:rsidR="00AC3670" w:rsidRDefault="00AC3670" w:rsidP="00AC3670">
      <w:pPr>
        <w:adjustRightInd w:val="0"/>
        <w:ind w:firstLineChars="100" w:firstLine="220"/>
        <w:rPr>
          <w:rFonts w:ascii="ＭＳ 明朝" w:hAnsi="ＭＳ 明朝" w:cs="ＭＳ Ｐ明朝"/>
          <w:sz w:val="22"/>
          <w:lang w:val="ja-JP"/>
        </w:rPr>
      </w:pPr>
      <w:r>
        <w:rPr>
          <w:rFonts w:ascii="ＭＳ 明朝" w:hAnsi="ＭＳ 明朝" w:cs="ＭＳ Ｐ明朝" w:hint="eastAsia"/>
          <w:sz w:val="22"/>
          <w:lang w:val="ja-JP"/>
        </w:rPr>
        <w:t>（１）反訳のWordデータ一式　４部（電子データを記録したDVD-R等）</w:t>
      </w:r>
    </w:p>
    <w:p w14:paraId="3AB63489" w14:textId="77777777" w:rsidR="00AC3670" w:rsidRDefault="00AC3670" w:rsidP="00AC3670">
      <w:pPr>
        <w:adjustRightInd w:val="0"/>
        <w:ind w:firstLineChars="400" w:firstLine="880"/>
        <w:rPr>
          <w:rFonts w:ascii="ＭＳ 明朝" w:hAnsi="ＭＳ 明朝" w:cs="ＭＳ Ｐ明朝"/>
          <w:sz w:val="22"/>
          <w:lang w:val="ja-JP"/>
        </w:rPr>
      </w:pPr>
      <w:r>
        <w:rPr>
          <w:rFonts w:ascii="ＭＳ 明朝" w:hAnsi="ＭＳ 明朝" w:cs="ＭＳ Ｐ明朝" w:hint="eastAsia"/>
          <w:sz w:val="22"/>
          <w:lang w:val="ja-JP"/>
        </w:rPr>
        <w:t>会議終了後から１週間以内に納品すること。</w:t>
      </w:r>
    </w:p>
    <w:p w14:paraId="7B0A3D5D" w14:textId="77777777" w:rsidR="00AC3670" w:rsidRDefault="00AC3670" w:rsidP="00AC3670">
      <w:pPr>
        <w:adjustRightInd w:val="0"/>
        <w:ind w:leftChars="100" w:left="859" w:hangingChars="295" w:hanging="649"/>
        <w:rPr>
          <w:rFonts w:ascii="ＭＳ 明朝" w:hAnsi="ＭＳ 明朝" w:cs="ＭＳ Ｐ明朝"/>
          <w:sz w:val="22"/>
          <w:lang w:val="ja-JP"/>
        </w:rPr>
      </w:pPr>
      <w:r>
        <w:rPr>
          <w:rFonts w:ascii="ＭＳ 明朝" w:hAnsi="ＭＳ 明朝" w:cs="ＭＳ Ｐ明朝" w:hint="eastAsia"/>
          <w:sz w:val="22"/>
          <w:lang w:val="ja-JP"/>
        </w:rPr>
        <w:t>（２）録音のMP３データ一式　１部（電子データを記録したDVD-R等）</w:t>
      </w:r>
    </w:p>
    <w:p w14:paraId="52E11192" w14:textId="77777777" w:rsidR="00AC3670" w:rsidRDefault="00AC3670" w:rsidP="00AC3670">
      <w:pPr>
        <w:adjustRightInd w:val="0"/>
        <w:ind w:leftChars="400" w:left="840"/>
        <w:rPr>
          <w:rFonts w:ascii="ＭＳ 明朝" w:hAnsi="ＭＳ 明朝" w:cs="ＭＳ Ｐ明朝"/>
          <w:sz w:val="22"/>
          <w:lang w:val="ja-JP"/>
        </w:rPr>
      </w:pPr>
      <w:r>
        <w:rPr>
          <w:rFonts w:ascii="ＭＳ 明朝" w:hAnsi="ＭＳ 明朝" w:cs="ＭＳ Ｐ明朝" w:hint="eastAsia"/>
          <w:sz w:val="22"/>
          <w:lang w:val="ja-JP"/>
        </w:rPr>
        <w:t>それぞれの会議当日に編集前のデータを仮納品し、英語と日本語それぞれに編集したものを会議終了後から１週間以内に納品すること。</w:t>
      </w:r>
    </w:p>
    <w:p w14:paraId="1F6BE063" w14:textId="77777777" w:rsidR="00AC3670" w:rsidRDefault="00AC3670" w:rsidP="00AC3670">
      <w:pPr>
        <w:adjustRightInd w:val="0"/>
        <w:rPr>
          <w:rFonts w:ascii="ＭＳ 明朝" w:hAnsi="ＭＳ 明朝" w:cs="ＭＳ Ｐ明朝"/>
          <w:sz w:val="22"/>
          <w:lang w:val="ja-JP"/>
        </w:rPr>
      </w:pPr>
      <w:r>
        <w:rPr>
          <w:rFonts w:ascii="ＭＳ 明朝" w:hAnsi="ＭＳ 明朝" w:cs="ＭＳ Ｐ明朝" w:hint="eastAsia"/>
          <w:sz w:val="22"/>
          <w:lang w:val="ja-JP"/>
        </w:rPr>
        <w:lastRenderedPageBreak/>
        <w:t xml:space="preserve">　（３）業務報告書　1部（紙媒体1部・電子データ）</w:t>
      </w:r>
    </w:p>
    <w:p w14:paraId="088C0159" w14:textId="7213B7B5" w:rsidR="00AC3670" w:rsidRDefault="00AC3670" w:rsidP="00AC3670">
      <w:pPr>
        <w:adjustRightInd w:val="0"/>
        <w:rPr>
          <w:rFonts w:ascii="ＭＳ 明朝" w:hAnsi="ＭＳ 明朝" w:cs="ＭＳ Ｐ明朝"/>
          <w:sz w:val="22"/>
          <w:lang w:val="ja-JP"/>
        </w:rPr>
      </w:pPr>
      <w:r>
        <w:rPr>
          <w:rFonts w:ascii="ＭＳ 明朝" w:hAnsi="ＭＳ 明朝" w:cs="ＭＳ Ｐ明朝" w:hint="eastAsia"/>
          <w:sz w:val="22"/>
          <w:lang w:val="ja-JP"/>
        </w:rPr>
        <w:t xml:space="preserve">　　　　同時通訳、配信業務のシステム構成図・</w:t>
      </w:r>
      <w:r w:rsidR="00063C22">
        <w:rPr>
          <w:rFonts w:ascii="ＭＳ 明朝" w:hAnsi="ＭＳ 明朝" w:cs="ＭＳ Ｐ明朝" w:hint="eastAsia"/>
          <w:sz w:val="22"/>
          <w:lang w:val="ja-JP"/>
        </w:rPr>
        <w:t>使用</w:t>
      </w:r>
      <w:r>
        <w:rPr>
          <w:rFonts w:ascii="ＭＳ 明朝" w:hAnsi="ＭＳ 明朝" w:cs="ＭＳ Ｐ明朝" w:hint="eastAsia"/>
          <w:sz w:val="22"/>
          <w:lang w:val="ja-JP"/>
        </w:rPr>
        <w:t>機器一覧等を含む。</w:t>
      </w:r>
    </w:p>
    <w:p w14:paraId="7E1C5C77" w14:textId="77777777" w:rsidR="00AC3670" w:rsidRDefault="00AC3670" w:rsidP="00AC3670">
      <w:pPr>
        <w:adjustRightInd w:val="0"/>
        <w:rPr>
          <w:rFonts w:ascii="ＭＳ 明朝" w:hAnsi="ＭＳ 明朝" w:cs="ＭＳ Ｐ明朝"/>
          <w:sz w:val="22"/>
          <w:lang w:val="ja-JP"/>
        </w:rPr>
      </w:pPr>
      <w:r>
        <w:rPr>
          <w:rFonts w:ascii="ＭＳ 明朝" w:hAnsi="ＭＳ 明朝" w:cs="ＭＳ Ｐ明朝" w:hint="eastAsia"/>
          <w:sz w:val="22"/>
          <w:lang w:val="ja-JP"/>
        </w:rPr>
        <w:t xml:space="preserve">　（４）打合せ協議簿　１部（紙媒体）</w:t>
      </w:r>
    </w:p>
    <w:p w14:paraId="211436B8" w14:textId="77777777" w:rsidR="00AC3670" w:rsidRDefault="00AC3670" w:rsidP="00AC3670">
      <w:pPr>
        <w:adjustRightInd w:val="0"/>
        <w:jc w:val="left"/>
        <w:rPr>
          <w:rFonts w:ascii="ＭＳ 明朝" w:hAnsi="ＭＳ 明朝" w:cs="ＭＳ Ｐ明朝"/>
          <w:sz w:val="22"/>
          <w:lang w:val="ja-JP"/>
        </w:rPr>
      </w:pPr>
    </w:p>
    <w:p w14:paraId="1F84037E" w14:textId="77777777" w:rsidR="00AC3670" w:rsidRDefault="00AC3670" w:rsidP="00AC3670">
      <w:pPr>
        <w:adjustRightInd w:val="0"/>
        <w:jc w:val="left"/>
        <w:rPr>
          <w:rFonts w:ascii="ＭＳ 明朝" w:hAnsi="ＭＳ 明朝" w:cs="ＭＳ Ｐ明朝"/>
          <w:sz w:val="22"/>
          <w:lang w:val="ja-JP"/>
        </w:rPr>
      </w:pPr>
      <w:r>
        <w:rPr>
          <w:rFonts w:ascii="ＭＳ 明朝" w:hAnsi="ＭＳ 明朝" w:cs="ＭＳ Ｐ明朝" w:hint="eastAsia"/>
          <w:sz w:val="22"/>
          <w:lang w:val="ja-JP"/>
        </w:rPr>
        <w:t>７．その他</w:t>
      </w:r>
    </w:p>
    <w:p w14:paraId="2686B9AA" w14:textId="77777777" w:rsidR="00AC3670" w:rsidRDefault="00AC3670" w:rsidP="00AC3670">
      <w:pPr>
        <w:adjustRightInd w:val="0"/>
        <w:ind w:left="660" w:hangingChars="300" w:hanging="660"/>
        <w:jc w:val="left"/>
        <w:rPr>
          <w:rFonts w:ascii="ＭＳ 明朝" w:hAnsi="ＭＳ 明朝" w:cs="ＭＳ Ｐ明朝"/>
          <w:sz w:val="22"/>
        </w:rPr>
      </w:pPr>
      <w:r>
        <w:rPr>
          <w:rFonts w:ascii="ＭＳ 明朝" w:hAnsi="ＭＳ 明朝" w:cs="ＭＳ Ｐ明朝" w:hint="eastAsia"/>
          <w:sz w:val="22"/>
          <w:lang w:val="ja-JP"/>
        </w:rPr>
        <w:t xml:space="preserve">　（１）</w:t>
      </w:r>
      <w:r>
        <w:rPr>
          <w:rFonts w:ascii="ＭＳ 明朝" w:hAnsi="ＭＳ 明朝" w:hint="eastAsia"/>
          <w:sz w:val="22"/>
        </w:rPr>
        <w:t>業務の実施にあたっては、環境への負荷の少ない消耗品の使用、低公害車の利用など環境負荷の低減に努めること。</w:t>
      </w:r>
    </w:p>
    <w:p w14:paraId="198D6DC6" w14:textId="77777777" w:rsidR="00AC3670" w:rsidRDefault="00AC3670" w:rsidP="00AC3670">
      <w:pPr>
        <w:adjustRightInd w:val="0"/>
        <w:ind w:leftChars="100" w:left="650" w:hangingChars="200" w:hanging="440"/>
        <w:jc w:val="left"/>
        <w:rPr>
          <w:rFonts w:ascii="ＭＳ 明朝" w:hAnsi="ＭＳ 明朝" w:cs="ＭＳ Ｐ明朝"/>
          <w:sz w:val="22"/>
        </w:rPr>
      </w:pPr>
      <w:r>
        <w:rPr>
          <w:rFonts w:ascii="ＭＳ 明朝" w:hAnsi="ＭＳ 明朝" w:cs="ＭＳ Ｐ明朝" w:hint="eastAsia"/>
          <w:sz w:val="22"/>
        </w:rPr>
        <w:t>（２）業務の実施にあたっては、関係法令を遵守すること。</w:t>
      </w:r>
    </w:p>
    <w:p w14:paraId="61B9158D" w14:textId="77777777" w:rsidR="00AC3670" w:rsidRDefault="00AC3670" w:rsidP="00AC3670">
      <w:pPr>
        <w:adjustRightInd w:val="0"/>
        <w:ind w:left="205"/>
        <w:rPr>
          <w:rFonts w:ascii="ＭＳ 明朝" w:hAnsi="ＭＳ 明朝" w:cs="ＭＳ Ｐ明朝"/>
          <w:sz w:val="22"/>
        </w:rPr>
      </w:pPr>
      <w:r>
        <w:rPr>
          <w:rFonts w:ascii="ＭＳ 明朝" w:hAnsi="ＭＳ 明朝" w:cs="ＭＳ Ｐ明朝" w:hint="eastAsia"/>
          <w:sz w:val="22"/>
        </w:rPr>
        <w:t>（３）受注者は、業務の円滑な遂行に留意し、遅滞なく進めること。</w:t>
      </w:r>
    </w:p>
    <w:p w14:paraId="147CAD26" w14:textId="77777777" w:rsidR="00AC3670" w:rsidRDefault="00AC3670" w:rsidP="00AC3670">
      <w:pPr>
        <w:adjustRightInd w:val="0"/>
        <w:ind w:leftChars="100" w:left="650" w:hangingChars="200" w:hanging="440"/>
        <w:rPr>
          <w:rFonts w:ascii="ＭＳ 明朝" w:hAnsi="ＭＳ 明朝" w:cs="ＭＳ Ｐ明朝"/>
          <w:sz w:val="22"/>
        </w:rPr>
      </w:pPr>
      <w:r>
        <w:rPr>
          <w:rFonts w:ascii="ＭＳ 明朝" w:hAnsi="ＭＳ 明朝" w:cs="ＭＳ Ｐ明朝" w:hint="eastAsia"/>
          <w:sz w:val="22"/>
        </w:rPr>
        <w:t>（４）その他、本仕様書に記載のない事項及び疑義がある場合は、協議の上実施す　　ること。履行に関して不明な点があれば、発注者まで連絡すること。</w:t>
      </w:r>
    </w:p>
    <w:p w14:paraId="0E0B4600" w14:textId="77777777" w:rsidR="00AC3670" w:rsidRDefault="00AC3670" w:rsidP="00AC3670">
      <w:pPr>
        <w:pStyle w:val="a3"/>
      </w:pPr>
    </w:p>
    <w:p w14:paraId="61893481" w14:textId="77777777" w:rsidR="00DE0A22" w:rsidRPr="00AC3670" w:rsidRDefault="00DE0A22"/>
    <w:sectPr w:rsidR="00DE0A22" w:rsidRPr="00AC3670">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3670"/>
    <w:rsid w:val="00063C22"/>
    <w:rsid w:val="00136890"/>
    <w:rsid w:val="001C3850"/>
    <w:rsid w:val="00275A71"/>
    <w:rsid w:val="003E29D4"/>
    <w:rsid w:val="006C5091"/>
    <w:rsid w:val="006E53C0"/>
    <w:rsid w:val="00750763"/>
    <w:rsid w:val="00A27199"/>
    <w:rsid w:val="00AC3670"/>
    <w:rsid w:val="00B535D6"/>
    <w:rsid w:val="00BD3B85"/>
    <w:rsid w:val="00C75AD7"/>
    <w:rsid w:val="00D93813"/>
    <w:rsid w:val="00DE0A22"/>
    <w:rsid w:val="00F62F74"/>
    <w:rsid w:val="00FE30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E19F7E4"/>
  <w15:chartTrackingRefBased/>
  <w15:docId w15:val="{BA58E356-B740-439A-9428-28F8FE5DE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7199"/>
    <w:pPr>
      <w:widowControl w:val="0"/>
      <w:jc w:val="both"/>
    </w:pPr>
    <w:rPr>
      <w:rFonts w:ascii="Century" w:eastAsia="ＭＳ 明朝" w:hAnsi="Centur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semiHidden/>
    <w:unhideWhenUsed/>
    <w:rsid w:val="00AC3670"/>
    <w:pPr>
      <w:jc w:val="left"/>
    </w:pPr>
    <w:rPr>
      <w:rFonts w:cs="Times New Roman"/>
      <w:sz w:val="20"/>
      <w:szCs w:val="20"/>
    </w:rPr>
  </w:style>
  <w:style w:type="character" w:customStyle="1" w:styleId="a4">
    <w:name w:val="コメント文字列 (文字)"/>
    <w:basedOn w:val="a0"/>
    <w:link w:val="a3"/>
    <w:semiHidden/>
    <w:rsid w:val="00AC3670"/>
    <w:rPr>
      <w:rFonts w:ascii="Century" w:eastAsia="ＭＳ 明朝" w:hAnsi="Century" w:cs="Times New Roman"/>
      <w:sz w:val="20"/>
      <w:szCs w:val="20"/>
    </w:rPr>
  </w:style>
  <w:style w:type="character" w:styleId="a5">
    <w:name w:val="annotation reference"/>
    <w:basedOn w:val="a0"/>
    <w:semiHidden/>
    <w:unhideWhenUsed/>
    <w:rsid w:val="00AC3670"/>
    <w:rPr>
      <w:sz w:val="18"/>
      <w:szCs w:val="18"/>
    </w:rPr>
  </w:style>
  <w:style w:type="paragraph" w:styleId="a6">
    <w:name w:val="Balloon Text"/>
    <w:basedOn w:val="a"/>
    <w:link w:val="a7"/>
    <w:uiPriority w:val="99"/>
    <w:semiHidden/>
    <w:unhideWhenUsed/>
    <w:rsid w:val="00AC3670"/>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AC367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9595936">
      <w:bodyDiv w:val="1"/>
      <w:marLeft w:val="0"/>
      <w:marRight w:val="0"/>
      <w:marTop w:val="0"/>
      <w:marBottom w:val="0"/>
      <w:divBdr>
        <w:top w:val="none" w:sz="0" w:space="0" w:color="auto"/>
        <w:left w:val="none" w:sz="0" w:space="0" w:color="auto"/>
        <w:bottom w:val="none" w:sz="0" w:space="0" w:color="auto"/>
        <w:right w:val="none" w:sz="0" w:space="0" w:color="auto"/>
      </w:divBdr>
      <w:divsChild>
        <w:div w:id="1606884889">
          <w:marLeft w:val="0"/>
          <w:marRight w:val="0"/>
          <w:marTop w:val="0"/>
          <w:marBottom w:val="0"/>
          <w:divBdr>
            <w:top w:val="none" w:sz="0" w:space="0" w:color="auto"/>
            <w:left w:val="none" w:sz="0" w:space="0" w:color="auto"/>
            <w:bottom w:val="none" w:sz="0" w:space="0" w:color="auto"/>
            <w:right w:val="none" w:sz="0" w:space="0" w:color="auto"/>
          </w:divBdr>
          <w:divsChild>
            <w:div w:id="143104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158770">
      <w:bodyDiv w:val="1"/>
      <w:marLeft w:val="0"/>
      <w:marRight w:val="0"/>
      <w:marTop w:val="0"/>
      <w:marBottom w:val="0"/>
      <w:divBdr>
        <w:top w:val="none" w:sz="0" w:space="0" w:color="auto"/>
        <w:left w:val="none" w:sz="0" w:space="0" w:color="auto"/>
        <w:bottom w:val="none" w:sz="0" w:space="0" w:color="auto"/>
        <w:right w:val="none" w:sz="0" w:space="0" w:color="auto"/>
      </w:divBdr>
      <w:divsChild>
        <w:div w:id="476845970">
          <w:marLeft w:val="0"/>
          <w:marRight w:val="0"/>
          <w:marTop w:val="0"/>
          <w:marBottom w:val="0"/>
          <w:divBdr>
            <w:top w:val="none" w:sz="0" w:space="0" w:color="auto"/>
            <w:left w:val="none" w:sz="0" w:space="0" w:color="auto"/>
            <w:bottom w:val="none" w:sz="0" w:space="0" w:color="auto"/>
            <w:right w:val="none" w:sz="0" w:space="0" w:color="auto"/>
          </w:divBdr>
          <w:divsChild>
            <w:div w:id="117376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8AAECC-DFE6-46AD-B26F-F6C4ACA92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438</Words>
  <Characters>2497</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堺市</dc:creator>
  <cp:keywords/>
  <dc:description/>
  <cp:lastModifiedBy>柴田　拓也</cp:lastModifiedBy>
  <cp:revision>13</cp:revision>
  <cp:lastPrinted>2022-09-07T09:29:00Z</cp:lastPrinted>
  <dcterms:created xsi:type="dcterms:W3CDTF">2022-09-02T04:21:00Z</dcterms:created>
  <dcterms:modified xsi:type="dcterms:W3CDTF">2022-09-08T04:00:00Z</dcterms:modified>
</cp:coreProperties>
</file>